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6C0B1" w14:textId="0328EA8B" w:rsidR="00110456" w:rsidRDefault="00B13C43">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rPr>
        <w:t>Exploiting optical lateral forces in optical tweezers</w:t>
      </w:r>
    </w:p>
    <w:p w14:paraId="6BBB3E8F" w14:textId="77777777" w:rsidR="00110456" w:rsidRDefault="00110456">
      <w:pPr>
        <w:spacing w:line="280" w:lineRule="exact"/>
        <w:contextualSpacing/>
        <w:jc w:val="center"/>
        <w:rPr>
          <w:rFonts w:ascii="Times New Roman" w:eastAsia="AdvOTea1a7398" w:hAnsi="Times New Roman"/>
          <w:kern w:val="0"/>
          <w:szCs w:val="21"/>
        </w:rPr>
      </w:pPr>
    </w:p>
    <w:p w14:paraId="095BE23F" w14:textId="7F5E777B" w:rsidR="00110456" w:rsidRDefault="00B13C43">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Tongji</w:t>
      </w:r>
      <w:r w:rsidR="0009048D">
        <w:rPr>
          <w:rFonts w:ascii="Times New Roman" w:eastAsia="AdvOTea1a7398" w:hAnsi="Times New Roman"/>
          <w:i/>
          <w:kern w:val="0"/>
          <w:szCs w:val="21"/>
        </w:rPr>
        <w:t xml:space="preserve"> University</w:t>
      </w:r>
      <w:r w:rsidR="002C04FB">
        <w:rPr>
          <w:rFonts w:ascii="Times New Roman" w:eastAsia="AdvOTea1a7398" w:hAnsi="Times New Roman"/>
          <w:i/>
          <w:kern w:val="0"/>
          <w:szCs w:val="21"/>
        </w:rPr>
        <w:t>, China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0AA42EA1" w14:textId="4892C65B" w:rsidR="00110456" w:rsidRDefault="00B13C43">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Yuzhi Shi</w:t>
      </w:r>
    </w:p>
    <w:p w14:paraId="579D97E6" w14:textId="520DD9DD"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B13C43">
        <w:rPr>
          <w:rFonts w:ascii="Times New Roman" w:eastAsia="AdvOTea1a7398" w:hAnsi="Times New Roman"/>
          <w:b/>
          <w:kern w:val="0"/>
          <w:szCs w:val="21"/>
        </w:rPr>
        <w:t>yzshi@tongji.edu.cn</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D32A78" w14:textId="4E8B1457" w:rsidR="00110456" w:rsidRDefault="00B13C43">
      <w:pPr>
        <w:autoSpaceDE w:val="0"/>
        <w:autoSpaceDN w:val="0"/>
        <w:adjustRightInd w:val="0"/>
        <w:ind w:firstLineChars="200" w:firstLine="420"/>
        <w:rPr>
          <w:rFonts w:ascii="Times New Roman" w:eastAsia="AdvOTea1a7398" w:hAnsi="Times New Roman"/>
          <w:kern w:val="0"/>
          <w:szCs w:val="21"/>
        </w:rPr>
      </w:pPr>
      <w:r w:rsidRPr="00B13C43">
        <w:rPr>
          <w:rFonts w:ascii="Times New Roman" w:eastAsia="AdvOTea1a7398" w:hAnsi="Times New Roman"/>
          <w:kern w:val="0"/>
          <w:szCs w:val="21"/>
        </w:rPr>
        <w:t xml:space="preserve">Optical tweezers have revolutionized the way of manipulating tiny objects and endowed enormous physical and biomedical applications. Optical gradient force and radiation pressure forces </w:t>
      </w:r>
      <w:r w:rsidR="007E6353">
        <w:rPr>
          <w:rFonts w:ascii="Times New Roman" w:eastAsia="AdvOTea1a7398" w:hAnsi="Times New Roman"/>
          <w:kern w:val="0"/>
          <w:szCs w:val="21"/>
        </w:rPr>
        <w:t>are prevalent</w:t>
      </w:r>
      <w:r w:rsidRPr="00B13C43">
        <w:rPr>
          <w:rFonts w:ascii="Times New Roman" w:eastAsia="AdvOTea1a7398" w:hAnsi="Times New Roman"/>
          <w:kern w:val="0"/>
          <w:szCs w:val="21"/>
        </w:rPr>
        <w:t xml:space="preserve"> in optical manipulation, while exotic forces, </w:t>
      </w:r>
      <w:r>
        <w:rPr>
          <w:rFonts w:ascii="Times New Roman" w:eastAsia="AdvOTea1a7398" w:hAnsi="Times New Roman"/>
          <w:kern w:val="0"/>
          <w:szCs w:val="21"/>
        </w:rPr>
        <w:t>e.g.,</w:t>
      </w:r>
      <w:r w:rsidRPr="00B13C43">
        <w:rPr>
          <w:rFonts w:ascii="Times New Roman" w:eastAsia="AdvOTea1a7398" w:hAnsi="Times New Roman"/>
          <w:kern w:val="0"/>
          <w:szCs w:val="21"/>
        </w:rPr>
        <w:t xml:space="preserve"> optical lateral force</w:t>
      </w:r>
      <w:r>
        <w:rPr>
          <w:rFonts w:ascii="Times New Roman" w:eastAsia="AdvOTea1a7398" w:hAnsi="Times New Roman"/>
          <w:kern w:val="0"/>
          <w:szCs w:val="21"/>
        </w:rPr>
        <w:t xml:space="preserve"> (OLF),</w:t>
      </w:r>
      <w:r w:rsidRPr="00B13C43">
        <w:rPr>
          <w:rFonts w:ascii="Times New Roman" w:eastAsia="AdvOTea1a7398" w:hAnsi="Times New Roman"/>
          <w:kern w:val="0"/>
          <w:szCs w:val="21"/>
        </w:rPr>
        <w:t xml:space="preserve"> have been conceptually proposed recently and may found potential applications in optical sorting, sensing, etc. However, most studies are theoretical investigations, </w:t>
      </w:r>
      <w:r w:rsidR="00B52B87">
        <w:rPr>
          <w:rFonts w:ascii="Times New Roman" w:eastAsia="AdvOTea1a7398" w:hAnsi="Times New Roman"/>
          <w:kern w:val="0"/>
          <w:szCs w:val="21"/>
        </w:rPr>
        <w:t xml:space="preserve">and </w:t>
      </w:r>
      <w:r w:rsidRPr="00B13C43">
        <w:rPr>
          <w:rFonts w:ascii="Times New Roman" w:eastAsia="AdvOTea1a7398" w:hAnsi="Times New Roman"/>
          <w:kern w:val="0"/>
          <w:szCs w:val="21"/>
        </w:rPr>
        <w:t xml:space="preserve">few experimental demonstrations and applications have been reported. We have proposed a series of new mechanisms for generating </w:t>
      </w:r>
      <w:r>
        <w:rPr>
          <w:rFonts w:ascii="Times New Roman" w:eastAsia="AdvOTea1a7398" w:hAnsi="Times New Roman"/>
          <w:kern w:val="0"/>
          <w:szCs w:val="21"/>
        </w:rPr>
        <w:t>OLF</w:t>
      </w:r>
      <w:r w:rsidR="007E6353">
        <w:rPr>
          <w:rFonts w:ascii="Times New Roman" w:eastAsia="AdvOTea1a7398" w:hAnsi="Times New Roman"/>
          <w:kern w:val="0"/>
          <w:szCs w:val="21"/>
        </w:rPr>
        <w:t>s</w:t>
      </w:r>
      <w:r w:rsidRPr="00B13C43">
        <w:rPr>
          <w:rFonts w:ascii="Times New Roman" w:eastAsia="AdvOTea1a7398" w:hAnsi="Times New Roman"/>
          <w:kern w:val="0"/>
          <w:szCs w:val="21"/>
        </w:rPr>
        <w:t xml:space="preserve">, such as momentum topology, lateral momentum increase, multipole, transverse </w:t>
      </w:r>
      <w:r>
        <w:rPr>
          <w:rFonts w:ascii="Times New Roman" w:eastAsia="AdvOTea1a7398" w:hAnsi="Times New Roman"/>
          <w:kern w:val="0"/>
          <w:szCs w:val="21"/>
        </w:rPr>
        <w:t xml:space="preserve">spin </w:t>
      </w:r>
      <w:r w:rsidRPr="00B13C43">
        <w:rPr>
          <w:rFonts w:ascii="Times New Roman" w:eastAsia="AdvOTea1a7398" w:hAnsi="Times New Roman"/>
          <w:kern w:val="0"/>
          <w:szCs w:val="21"/>
        </w:rPr>
        <w:t xml:space="preserve">momentum, </w:t>
      </w:r>
      <w:r>
        <w:rPr>
          <w:rFonts w:ascii="Times New Roman" w:eastAsia="AdvOTea1a7398" w:hAnsi="Times New Roman"/>
          <w:kern w:val="0"/>
          <w:szCs w:val="21"/>
        </w:rPr>
        <w:t xml:space="preserve">light-chirality interaction, </w:t>
      </w:r>
      <w:r w:rsidRPr="00B13C43">
        <w:rPr>
          <w:rFonts w:ascii="Times New Roman" w:eastAsia="AdvOTea1a7398" w:hAnsi="Times New Roman"/>
          <w:kern w:val="0"/>
          <w:szCs w:val="21"/>
        </w:rPr>
        <w:t>etc. Experimentally, we demonstrate the bilateral enantioselective separation, bilateral locomotion of particles in a single circularly polarized beam</w:t>
      </w:r>
      <w:r w:rsidR="007E6353">
        <w:rPr>
          <w:rFonts w:ascii="Times New Roman" w:eastAsia="AdvOTea1a7398" w:hAnsi="Times New Roman"/>
          <w:kern w:val="0"/>
          <w:szCs w:val="21"/>
        </w:rPr>
        <w:t xml:space="preserve"> with the transverse spin momentum</w:t>
      </w:r>
      <w:r>
        <w:rPr>
          <w:rFonts w:ascii="Times New Roman" w:eastAsia="AdvOTea1a7398" w:hAnsi="Times New Roman"/>
          <w:kern w:val="0"/>
          <w:szCs w:val="21"/>
        </w:rPr>
        <w:t xml:space="preserve">. Intriguingly, by harnessing the complex and </w:t>
      </w:r>
      <w:r w:rsidR="00094227">
        <w:rPr>
          <w:rFonts w:ascii="Times New Roman" w:eastAsia="AdvOTea1a7398" w:hAnsi="Times New Roman"/>
          <w:kern w:val="0"/>
          <w:szCs w:val="21"/>
        </w:rPr>
        <w:t>nontrivial</w:t>
      </w:r>
      <w:r>
        <w:rPr>
          <w:rFonts w:ascii="Times New Roman" w:eastAsia="AdvOTea1a7398" w:hAnsi="Times New Roman"/>
          <w:kern w:val="0"/>
          <w:szCs w:val="21"/>
        </w:rPr>
        <w:t xml:space="preserve"> chiral forces in </w:t>
      </w:r>
      <w:r w:rsidR="00094227">
        <w:rPr>
          <w:rFonts w:ascii="Times New Roman" w:eastAsia="AdvOTea1a7398" w:hAnsi="Times New Roman"/>
          <w:kern w:val="0"/>
          <w:szCs w:val="21"/>
        </w:rPr>
        <w:t>a</w:t>
      </w:r>
      <w:r>
        <w:rPr>
          <w:rFonts w:ascii="Times New Roman" w:eastAsia="AdvOTea1a7398" w:hAnsi="Times New Roman"/>
          <w:kern w:val="0"/>
          <w:szCs w:val="21"/>
        </w:rPr>
        <w:t xml:space="preserve"> spin field, we can dynamically sort chiral particles with different sizes and handedness by controlling light polarizations.</w:t>
      </w:r>
      <w:r w:rsidRPr="00B13C43">
        <w:rPr>
          <w:rFonts w:ascii="Times New Roman" w:eastAsia="AdvOTea1a7398" w:hAnsi="Times New Roman"/>
          <w:kern w:val="0"/>
          <w:szCs w:val="21"/>
        </w:rPr>
        <w:t xml:space="preserve"> Our studies on </w:t>
      </w:r>
      <w:r>
        <w:rPr>
          <w:rFonts w:ascii="Times New Roman" w:eastAsia="AdvOTea1a7398" w:hAnsi="Times New Roman"/>
          <w:kern w:val="0"/>
          <w:szCs w:val="21"/>
        </w:rPr>
        <w:t>OLFs</w:t>
      </w:r>
      <w:r w:rsidRPr="00B13C43">
        <w:rPr>
          <w:rFonts w:ascii="Times New Roman" w:eastAsia="AdvOTea1a7398" w:hAnsi="Times New Roman"/>
          <w:kern w:val="0"/>
          <w:szCs w:val="21"/>
        </w:rPr>
        <w:t xml:space="preserve"> may pave a new avenue for utilizing them for ultra-precise manipulation and enormous bio</w:t>
      </w:r>
      <w:r w:rsidR="00094227">
        <w:rPr>
          <w:rFonts w:ascii="Times New Roman" w:eastAsia="AdvOTea1a7398" w:hAnsi="Times New Roman"/>
          <w:kern w:val="0"/>
          <w:szCs w:val="21"/>
        </w:rPr>
        <w:t>chemical</w:t>
      </w:r>
      <w:r w:rsidRPr="00B13C43">
        <w:rPr>
          <w:rFonts w:ascii="Times New Roman" w:eastAsia="AdvOTea1a7398" w:hAnsi="Times New Roman"/>
          <w:kern w:val="0"/>
          <w:szCs w:val="21"/>
        </w:rPr>
        <w:t xml:space="preserve"> applications. </w:t>
      </w:r>
      <w:r w:rsidR="002C04FB">
        <w:rPr>
          <w:rFonts w:ascii="Times New Roman" w:eastAsia="AdvOTea1a7398" w:hAnsi="Times New Roman"/>
          <w:kern w:val="0"/>
          <w:szCs w:val="21"/>
        </w:rPr>
        <w:t xml:space="preserve">  </w:t>
      </w:r>
    </w:p>
    <w:p w14:paraId="50112B23" w14:textId="46A069C5" w:rsidR="00110456" w:rsidRDefault="00110456">
      <w:pPr>
        <w:overflowPunct w:val="0"/>
        <w:autoSpaceDE w:val="0"/>
        <w:autoSpaceDN w:val="0"/>
        <w:spacing w:line="440" w:lineRule="exact"/>
        <w:jc w:val="left"/>
        <w:rPr>
          <w:rFonts w:ascii="Times New Roman" w:hAnsi="Times New Roman"/>
          <w:b/>
          <w:bCs/>
          <w:szCs w:val="21"/>
          <w:u w:val="single"/>
        </w:rPr>
      </w:pPr>
    </w:p>
    <w:p w14:paraId="3DB0CCFC" w14:textId="0B613588" w:rsidR="00110456" w:rsidRDefault="0009048D">
      <w:pPr>
        <w:overflowPunct w:val="0"/>
        <w:autoSpaceDE w:val="0"/>
        <w:autoSpaceDN w:val="0"/>
        <w:spacing w:line="440" w:lineRule="exact"/>
        <w:jc w:val="left"/>
        <w:rPr>
          <w:rFonts w:ascii="Times New Roman" w:hAnsi="Times New Roman"/>
          <w:b/>
          <w:bCs/>
          <w:szCs w:val="21"/>
          <w:u w:val="single"/>
        </w:rPr>
      </w:pPr>
      <w:r>
        <w:rPr>
          <w:noProof/>
        </w:rPr>
        <w:drawing>
          <wp:anchor distT="0" distB="0" distL="114300" distR="114300" simplePos="0" relativeHeight="251660288" behindDoc="0" locked="0" layoutInCell="1" allowOverlap="1" wp14:anchorId="0445AB0A" wp14:editId="7F03D88A">
            <wp:simplePos x="0" y="0"/>
            <wp:positionH relativeFrom="margin">
              <wp:posOffset>80645</wp:posOffset>
            </wp:positionH>
            <wp:positionV relativeFrom="paragraph">
              <wp:posOffset>140970</wp:posOffset>
            </wp:positionV>
            <wp:extent cx="626110" cy="894715"/>
            <wp:effectExtent l="0" t="0" r="254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0" y="0"/>
                      <a:ext cx="626110" cy="894715"/>
                    </a:xfrm>
                    <a:prstGeom prst="rect">
                      <a:avLst/>
                    </a:prstGeom>
                  </pic:spPr>
                </pic:pic>
              </a:graphicData>
            </a:graphic>
            <wp14:sizeRelH relativeFrom="margin">
              <wp14:pctWidth>0</wp14:pctWidth>
            </wp14:sizeRelH>
            <wp14:sizeRelV relativeFrom="margin">
              <wp14:pctHeight>0</wp14:pctHeight>
            </wp14:sizeRelV>
          </wp:anchor>
        </w:drawing>
      </w:r>
      <w:r w:rsidR="002C04FB">
        <w:rPr>
          <w:rFonts w:ascii="Times New Roman" w:hAnsi="Times New Roman"/>
          <w:b/>
          <w:bCs/>
          <w:szCs w:val="21"/>
          <w:u w:val="single"/>
        </w:rPr>
        <w:t>Short Bio:</w:t>
      </w:r>
    </w:p>
    <w:p w14:paraId="42B4AF45" w14:textId="61C8A6FC" w:rsidR="00110456" w:rsidRPr="00B13C43" w:rsidRDefault="00B13C43" w:rsidP="00B13C43">
      <w:pPr>
        <w:spacing w:line="280" w:lineRule="exact"/>
        <w:contextualSpacing/>
        <w:rPr>
          <w:rFonts w:ascii="Times New Roman" w:hAnsi="Times New Roman"/>
          <w:bCs/>
          <w:w w:val="90"/>
          <w:szCs w:val="21"/>
        </w:rPr>
      </w:pPr>
      <w:r w:rsidRPr="00B13C43">
        <w:rPr>
          <w:rFonts w:ascii="Times New Roman" w:hAnsi="Times New Roman"/>
          <w:bCs/>
          <w:w w:val="90"/>
          <w:szCs w:val="21"/>
        </w:rPr>
        <w:t xml:space="preserve">Yuzhi Shi is a professor at the Institute of Precision Optical Engineering, School of Physics Science and Engineering, Tongji University, China. He received B.Sc. and Ph.D. degrees both in mechanical engineering from Xi’an </w:t>
      </w:r>
      <w:proofErr w:type="spellStart"/>
      <w:r w:rsidRPr="00B13C43">
        <w:rPr>
          <w:rFonts w:ascii="Times New Roman" w:hAnsi="Times New Roman"/>
          <w:bCs/>
          <w:w w:val="90"/>
          <w:szCs w:val="21"/>
        </w:rPr>
        <w:t>Jiaotong</w:t>
      </w:r>
      <w:proofErr w:type="spellEnd"/>
      <w:r w:rsidRPr="00B13C43">
        <w:rPr>
          <w:rFonts w:ascii="Times New Roman" w:hAnsi="Times New Roman"/>
          <w:bCs/>
          <w:w w:val="90"/>
          <w:szCs w:val="21"/>
        </w:rPr>
        <w:t xml:space="preserve"> University, China, in 2012 and 2018, respectively. He studied and worked at Nanyang</w:t>
      </w:r>
      <w:r>
        <w:rPr>
          <w:rFonts w:ascii="Times New Roman" w:hAnsi="Times New Roman"/>
          <w:bCs/>
          <w:w w:val="90"/>
          <w:szCs w:val="21"/>
        </w:rPr>
        <w:t xml:space="preserve"> </w:t>
      </w:r>
      <w:r w:rsidRPr="00B13C43">
        <w:rPr>
          <w:rFonts w:ascii="Times New Roman" w:hAnsi="Times New Roman"/>
          <w:bCs/>
          <w:w w:val="90"/>
          <w:szCs w:val="21"/>
        </w:rPr>
        <w:t xml:space="preserve">Technological University, Singapore, from 2013 to 2021. He has innovated various optofluidic manipulation techniques, such as bacteria and virus screening and binding, chiral sorting, and optical forces by multipoles. His research interests include optical manipulation, </w:t>
      </w:r>
      <w:proofErr w:type="spellStart"/>
      <w:r w:rsidRPr="00B13C43">
        <w:rPr>
          <w:rFonts w:ascii="Times New Roman" w:hAnsi="Times New Roman"/>
          <w:bCs/>
          <w:w w:val="90"/>
          <w:szCs w:val="21"/>
        </w:rPr>
        <w:t>optofluidics</w:t>
      </w:r>
      <w:proofErr w:type="spellEnd"/>
      <w:r w:rsidRPr="00B13C43">
        <w:rPr>
          <w:rFonts w:ascii="Times New Roman" w:hAnsi="Times New Roman"/>
          <w:bCs/>
          <w:w w:val="90"/>
          <w:szCs w:val="21"/>
        </w:rPr>
        <w:t xml:space="preserve">, biosensing, and </w:t>
      </w:r>
      <w:proofErr w:type="spellStart"/>
      <w:r w:rsidRPr="00B13C43">
        <w:rPr>
          <w:rFonts w:ascii="Times New Roman" w:hAnsi="Times New Roman"/>
          <w:bCs/>
          <w:w w:val="90"/>
          <w:szCs w:val="21"/>
        </w:rPr>
        <w:t>metaoptics</w:t>
      </w:r>
      <w:proofErr w:type="spellEnd"/>
      <w:r w:rsidRPr="00B13C43">
        <w:rPr>
          <w:rFonts w:ascii="Times New Roman" w:hAnsi="Times New Roman"/>
          <w:bCs/>
          <w:w w:val="90"/>
          <w:szCs w:val="21"/>
        </w:rPr>
        <w:t xml:space="preserve">. </w:t>
      </w:r>
    </w:p>
    <w:p w14:paraId="28B4CE19" w14:textId="217EC586" w:rsidR="00110456" w:rsidRDefault="00110456">
      <w:pPr>
        <w:pStyle w:val="NormalWeb"/>
        <w:spacing w:before="0" w:beforeAutospacing="0" w:after="0" w:afterAutospacing="0" w:line="280" w:lineRule="exact"/>
        <w:contextualSpacing/>
        <w:rPr>
          <w:rFonts w:ascii="Times New Roman" w:eastAsiaTheme="minorEastAsia" w:hAnsi="Times New Roman" w:cs="Times New Roman"/>
          <w:w w:val="90"/>
          <w:kern w:val="2"/>
          <w:sz w:val="21"/>
          <w:szCs w:val="21"/>
          <w:lang w:eastAsia="zh-CN"/>
        </w:rPr>
      </w:pPr>
    </w:p>
    <w:p w14:paraId="3B535B5E" w14:textId="277C8D05" w:rsidR="00110456" w:rsidRPr="00393B48" w:rsidRDefault="00110456">
      <w:pPr>
        <w:spacing w:line="240" w:lineRule="exact"/>
        <w:outlineLvl w:val="0"/>
        <w:rPr>
          <w:rFonts w:ascii="Times New Roman" w:hAnsi="Times New Roman"/>
          <w:szCs w:val="21"/>
        </w:rPr>
      </w:pPr>
    </w:p>
    <w:sectPr w:rsidR="00110456" w:rsidRPr="00393B48"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EF7A4" w14:textId="77777777" w:rsidR="00792B24" w:rsidRDefault="00792B24" w:rsidP="00110456">
      <w:r>
        <w:separator/>
      </w:r>
    </w:p>
  </w:endnote>
  <w:endnote w:type="continuationSeparator" w:id="0">
    <w:p w14:paraId="384F4AD3" w14:textId="77777777" w:rsidR="00792B24" w:rsidRDefault="00792B24"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EA9E" w14:textId="77777777" w:rsidR="00110456" w:rsidRDefault="00110456">
    <w:pPr>
      <w:pStyle w:val="Footer"/>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EDAE" w14:textId="77777777" w:rsidR="00792B24" w:rsidRDefault="00792B24" w:rsidP="00110456">
      <w:r>
        <w:separator/>
      </w:r>
    </w:p>
  </w:footnote>
  <w:footnote w:type="continuationSeparator" w:id="0">
    <w:p w14:paraId="3B057A36" w14:textId="77777777" w:rsidR="00792B24" w:rsidRDefault="00792B24"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782E" w14:textId="6A7E6AAC" w:rsidR="00110456" w:rsidRDefault="00067343">
    <w:pPr>
      <w:pStyle w:val="Header"/>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09048D"/>
    <w:rsid w:val="00094227"/>
    <w:rsid w:val="00110456"/>
    <w:rsid w:val="001A22C7"/>
    <w:rsid w:val="0026535C"/>
    <w:rsid w:val="002B6185"/>
    <w:rsid w:val="002C04FB"/>
    <w:rsid w:val="002E4865"/>
    <w:rsid w:val="003220BE"/>
    <w:rsid w:val="0033595C"/>
    <w:rsid w:val="00393B48"/>
    <w:rsid w:val="003B3975"/>
    <w:rsid w:val="003C7BE6"/>
    <w:rsid w:val="00404D43"/>
    <w:rsid w:val="00466898"/>
    <w:rsid w:val="00473DC4"/>
    <w:rsid w:val="004876EA"/>
    <w:rsid w:val="004879E9"/>
    <w:rsid w:val="004905A6"/>
    <w:rsid w:val="004E52B7"/>
    <w:rsid w:val="00511090"/>
    <w:rsid w:val="00565CE0"/>
    <w:rsid w:val="005803CD"/>
    <w:rsid w:val="00584E5E"/>
    <w:rsid w:val="005F37C4"/>
    <w:rsid w:val="00631F6D"/>
    <w:rsid w:val="00676DC6"/>
    <w:rsid w:val="00694E36"/>
    <w:rsid w:val="006C1B10"/>
    <w:rsid w:val="0077463B"/>
    <w:rsid w:val="00791ED8"/>
    <w:rsid w:val="00792B24"/>
    <w:rsid w:val="007B6636"/>
    <w:rsid w:val="007E6353"/>
    <w:rsid w:val="00807566"/>
    <w:rsid w:val="00830AB0"/>
    <w:rsid w:val="008C7FC6"/>
    <w:rsid w:val="00906B0E"/>
    <w:rsid w:val="00930E39"/>
    <w:rsid w:val="0094269C"/>
    <w:rsid w:val="009434C3"/>
    <w:rsid w:val="009548FE"/>
    <w:rsid w:val="009A2ED3"/>
    <w:rsid w:val="009C6F3D"/>
    <w:rsid w:val="00A762EC"/>
    <w:rsid w:val="00AB76A6"/>
    <w:rsid w:val="00AD170D"/>
    <w:rsid w:val="00B1014E"/>
    <w:rsid w:val="00B13C43"/>
    <w:rsid w:val="00B41790"/>
    <w:rsid w:val="00B45166"/>
    <w:rsid w:val="00B52B87"/>
    <w:rsid w:val="00B60DF6"/>
    <w:rsid w:val="00B85C02"/>
    <w:rsid w:val="00BD2324"/>
    <w:rsid w:val="00C4134A"/>
    <w:rsid w:val="00C74EE1"/>
    <w:rsid w:val="00CA3C0E"/>
    <w:rsid w:val="00D11B73"/>
    <w:rsid w:val="00D56D82"/>
    <w:rsid w:val="00D91A34"/>
    <w:rsid w:val="00DD0520"/>
    <w:rsid w:val="00DD709A"/>
    <w:rsid w:val="00E002F1"/>
    <w:rsid w:val="00E30339"/>
    <w:rsid w:val="00E66C0D"/>
    <w:rsid w:val="00EC7B58"/>
    <w:rsid w:val="00EF06F6"/>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456"/>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rsid w:val="00110456"/>
    <w:rPr>
      <w:b/>
      <w:bCs/>
    </w:rPr>
  </w:style>
  <w:style w:type="paragraph" w:styleId="CommentText">
    <w:name w:val="annotation text"/>
    <w:basedOn w:val="Normal"/>
    <w:link w:val="CommentTextChar"/>
    <w:uiPriority w:val="99"/>
    <w:semiHidden/>
    <w:qFormat/>
    <w:rsid w:val="00110456"/>
    <w:pPr>
      <w:jc w:val="left"/>
    </w:pPr>
  </w:style>
  <w:style w:type="paragraph" w:styleId="BalloonText">
    <w:name w:val="Balloon Text"/>
    <w:basedOn w:val="Normal"/>
    <w:link w:val="BalloonTextChar"/>
    <w:uiPriority w:val="99"/>
    <w:semiHidden/>
    <w:rsid w:val="00110456"/>
    <w:rPr>
      <w:sz w:val="18"/>
      <w:szCs w:val="18"/>
    </w:rPr>
  </w:style>
  <w:style w:type="paragraph" w:styleId="Footer">
    <w:name w:val="footer"/>
    <w:basedOn w:val="Normal"/>
    <w:link w:val="FooterChar"/>
    <w:uiPriority w:val="99"/>
    <w:qFormat/>
    <w:rsid w:val="00110456"/>
    <w:pPr>
      <w:tabs>
        <w:tab w:val="center" w:pos="4153"/>
        <w:tab w:val="right" w:pos="8306"/>
      </w:tabs>
      <w:snapToGrid w:val="0"/>
      <w:jc w:val="left"/>
    </w:pPr>
    <w:rPr>
      <w:sz w:val="18"/>
      <w:szCs w:val="18"/>
    </w:rPr>
  </w:style>
  <w:style w:type="paragraph" w:styleId="Header">
    <w:name w:val="header"/>
    <w:basedOn w:val="Normal"/>
    <w:link w:val="HeaderChar"/>
    <w:uiPriority w:val="99"/>
    <w:qFormat/>
    <w:rsid w:val="00110456"/>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Strong">
    <w:name w:val="Strong"/>
    <w:basedOn w:val="DefaultParagraphFont"/>
    <w:uiPriority w:val="99"/>
    <w:qFormat/>
    <w:rsid w:val="00110456"/>
    <w:rPr>
      <w:rFonts w:cs="Times New Roman"/>
      <w:b/>
    </w:rPr>
  </w:style>
  <w:style w:type="character" w:styleId="CommentReference">
    <w:name w:val="annotation reference"/>
    <w:basedOn w:val="DefaultParagraphFont"/>
    <w:uiPriority w:val="99"/>
    <w:semiHidden/>
    <w:rsid w:val="00110456"/>
    <w:rPr>
      <w:rFonts w:cs="Times New Roman"/>
      <w:sz w:val="21"/>
      <w:szCs w:val="21"/>
    </w:rPr>
  </w:style>
  <w:style w:type="character" w:customStyle="1" w:styleId="HeaderChar">
    <w:name w:val="Header Char"/>
    <w:basedOn w:val="DefaultParagraphFont"/>
    <w:link w:val="Header"/>
    <w:uiPriority w:val="99"/>
    <w:qFormat/>
    <w:locked/>
    <w:rsid w:val="00110456"/>
    <w:rPr>
      <w:rFonts w:cs="Times New Roman"/>
      <w:sz w:val="18"/>
      <w:szCs w:val="18"/>
    </w:rPr>
  </w:style>
  <w:style w:type="character" w:customStyle="1" w:styleId="FooterChar">
    <w:name w:val="Footer Char"/>
    <w:basedOn w:val="DefaultParagraphFont"/>
    <w:link w:val="Footer"/>
    <w:uiPriority w:val="99"/>
    <w:qFormat/>
    <w:locked/>
    <w:rsid w:val="00110456"/>
    <w:rPr>
      <w:rFonts w:cs="Times New Roman"/>
      <w:sz w:val="18"/>
      <w:szCs w:val="18"/>
    </w:rPr>
  </w:style>
  <w:style w:type="character" w:customStyle="1" w:styleId="CommentTextChar">
    <w:name w:val="Comment Text Char"/>
    <w:basedOn w:val="DefaultParagraphFont"/>
    <w:link w:val="CommentText"/>
    <w:uiPriority w:val="99"/>
    <w:semiHidden/>
    <w:qFormat/>
    <w:locked/>
    <w:rsid w:val="00110456"/>
    <w:rPr>
      <w:rFonts w:ascii="Calibri" w:hAnsi="Calibri" w:cs="Times New Roman"/>
    </w:rPr>
  </w:style>
  <w:style w:type="character" w:customStyle="1" w:styleId="CommentSubjectChar">
    <w:name w:val="Comment Subject Char"/>
    <w:basedOn w:val="CommentTextChar"/>
    <w:link w:val="CommentSubject"/>
    <w:uiPriority w:val="99"/>
    <w:semiHidden/>
    <w:qFormat/>
    <w:locked/>
    <w:rsid w:val="00110456"/>
    <w:rPr>
      <w:rFonts w:ascii="Calibri" w:hAnsi="Calibri" w:cs="Times New Roman"/>
      <w:b/>
      <w:bCs/>
    </w:rPr>
  </w:style>
  <w:style w:type="character" w:customStyle="1" w:styleId="BalloonTextChar">
    <w:name w:val="Balloon Text Char"/>
    <w:basedOn w:val="DefaultParagraphFont"/>
    <w:link w:val="BalloonText"/>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Shi Yuzhi</cp:lastModifiedBy>
  <cp:revision>6</cp:revision>
  <dcterms:created xsi:type="dcterms:W3CDTF">2024-01-13T12:54:00Z</dcterms:created>
  <dcterms:modified xsi:type="dcterms:W3CDTF">2024-01-13T13:07:00Z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