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26C0B1" w14:textId="062B40D7" w:rsidR="00110456" w:rsidRPr="00E7262C" w:rsidRDefault="0091683C" w:rsidP="00E7262C">
      <w:pPr>
        <w:jc w:val="center"/>
        <w:outlineLvl w:val="0"/>
        <w:rPr>
          <w:rFonts w:ascii="Cambria" w:hAnsi="Cambria" w:cs="Arial"/>
          <w:b/>
          <w:sz w:val="28"/>
          <w:szCs w:val="28"/>
        </w:rPr>
      </w:pPr>
      <w:r>
        <w:rPr>
          <w:rFonts w:ascii="Times New Roman" w:eastAsia="AdvOTea1a7398" w:hAnsi="Times New Roman"/>
          <w:b/>
          <w:bCs/>
          <w:kern w:val="0"/>
          <w:sz w:val="24"/>
          <w:szCs w:val="24"/>
        </w:rPr>
        <w:t xml:space="preserve">Photopolymerization-Induced Phase Separation for the Fabrication of </w:t>
      </w:r>
      <w:r w:rsidR="00E7262C" w:rsidRPr="00E7262C">
        <w:rPr>
          <w:rFonts w:ascii="Times New Roman" w:eastAsia="AdvOTea1a7398" w:hAnsi="Times New Roman"/>
          <w:b/>
          <w:bCs/>
          <w:kern w:val="0"/>
          <w:sz w:val="24"/>
          <w:szCs w:val="24"/>
        </w:rPr>
        <w:t xml:space="preserve">Electrically Tunable </w:t>
      </w:r>
      <w:r w:rsidR="00E7262C" w:rsidRPr="00E7262C">
        <w:rPr>
          <w:rFonts w:ascii="Times New Roman" w:eastAsia="AdvOTea1a7398" w:hAnsi="Times New Roman" w:hint="eastAsia"/>
          <w:b/>
          <w:bCs/>
          <w:kern w:val="0"/>
          <w:sz w:val="24"/>
          <w:szCs w:val="24"/>
        </w:rPr>
        <w:t>Liqu</w:t>
      </w:r>
      <w:r w:rsidR="00E7262C" w:rsidRPr="00E7262C">
        <w:rPr>
          <w:rFonts w:ascii="Times New Roman" w:eastAsia="AdvOTea1a7398" w:hAnsi="Times New Roman"/>
          <w:b/>
          <w:bCs/>
          <w:kern w:val="0"/>
          <w:sz w:val="24"/>
          <w:szCs w:val="24"/>
        </w:rPr>
        <w:t>id Crystal Microlens Array</w:t>
      </w:r>
      <w:r w:rsidR="00E7262C" w:rsidRPr="00E7262C">
        <w:rPr>
          <w:rFonts w:ascii="Times New Roman" w:eastAsia="AdvOTea1a7398" w:hAnsi="Times New Roman" w:hint="eastAsia"/>
          <w:b/>
          <w:bCs/>
          <w:kern w:val="0"/>
          <w:sz w:val="24"/>
          <w:szCs w:val="24"/>
        </w:rPr>
        <w:t>s</w:t>
      </w:r>
      <w:r w:rsidR="00FA539F">
        <w:rPr>
          <w:rFonts w:ascii="Times New Roman" w:eastAsia="AdvOTea1a7398" w:hAnsi="Times New Roman"/>
          <w:b/>
          <w:bCs/>
          <w:kern w:val="0"/>
          <w:sz w:val="24"/>
          <w:szCs w:val="24"/>
        </w:rPr>
        <w:t xml:space="preserve"> </w:t>
      </w:r>
    </w:p>
    <w:p w14:paraId="6BBB3E8F" w14:textId="77777777" w:rsidR="00110456" w:rsidRDefault="00110456">
      <w:pPr>
        <w:spacing w:line="280" w:lineRule="exact"/>
        <w:contextualSpacing/>
        <w:jc w:val="center"/>
        <w:rPr>
          <w:rFonts w:ascii="Times New Roman" w:eastAsia="AdvOTea1a7398" w:hAnsi="Times New Roman"/>
          <w:kern w:val="0"/>
          <w:szCs w:val="21"/>
        </w:rPr>
      </w:pPr>
    </w:p>
    <w:p w14:paraId="4604156D" w14:textId="6C80629C" w:rsidR="00E7262C" w:rsidRDefault="00E7262C" w:rsidP="00E7262C">
      <w:pPr>
        <w:spacing w:line="280" w:lineRule="exact"/>
        <w:contextualSpacing/>
        <w:jc w:val="center"/>
        <w:rPr>
          <w:rFonts w:ascii="Times New Roman" w:eastAsia="Microsoft YaHei UI" w:hAnsi="Times New Roman"/>
          <w:i/>
        </w:rPr>
      </w:pPr>
      <w:r w:rsidRPr="00B3611A">
        <w:rPr>
          <w:rFonts w:ascii="Times New Roman" w:eastAsia="Microsoft YaHei UI" w:hAnsi="Times New Roman"/>
          <w:i/>
        </w:rPr>
        <w:t>Southern University of Science and Technology, China</w:t>
      </w:r>
    </w:p>
    <w:p w14:paraId="3E4BAF1F" w14:textId="77777777" w:rsidR="00B3611A" w:rsidRPr="00B3611A" w:rsidRDefault="00B3611A" w:rsidP="00E7262C">
      <w:pPr>
        <w:spacing w:line="280" w:lineRule="exact"/>
        <w:contextualSpacing/>
        <w:jc w:val="center"/>
        <w:rPr>
          <w:rFonts w:ascii="Times New Roman" w:eastAsia="AdvOTea1a7398" w:hAnsi="Times New Roman"/>
          <w:i/>
          <w:kern w:val="0"/>
          <w:szCs w:val="21"/>
        </w:rPr>
      </w:pPr>
    </w:p>
    <w:p w14:paraId="0AA42EA1" w14:textId="2B566A85" w:rsidR="00110456" w:rsidRPr="00E7262C" w:rsidRDefault="00E7262C" w:rsidP="00E7262C">
      <w:pPr>
        <w:spacing w:line="360" w:lineRule="auto"/>
        <w:jc w:val="center"/>
        <w:rPr>
          <w:rFonts w:ascii="Cambria" w:hAnsi="Cambria" w:cs="Arial"/>
        </w:rPr>
      </w:pPr>
      <w:r w:rsidRPr="00E7262C">
        <w:rPr>
          <w:rFonts w:ascii="Times New Roman" w:eastAsia="AdvOTea1a7398" w:hAnsi="Times New Roman"/>
          <w:b/>
          <w:kern w:val="0"/>
          <w:szCs w:val="21"/>
        </w:rPr>
        <w:t>Yan Jun Liu</w:t>
      </w:r>
    </w:p>
    <w:p w14:paraId="579D97E6" w14:textId="6FBFEF8A" w:rsidR="00E002F1" w:rsidRDefault="00E002F1">
      <w:pPr>
        <w:spacing w:line="280" w:lineRule="exact"/>
        <w:contextualSpacing/>
        <w:jc w:val="center"/>
        <w:rPr>
          <w:rFonts w:ascii="Times New Roman" w:eastAsia="AdvOTea1a7398" w:hAnsi="Times New Roman"/>
          <w:b/>
          <w:kern w:val="0"/>
          <w:szCs w:val="21"/>
        </w:rPr>
      </w:pPr>
      <w:r>
        <w:rPr>
          <w:rFonts w:ascii="Times New Roman" w:eastAsia="AdvOTea1a7398" w:hAnsi="Times New Roman" w:hint="eastAsia"/>
          <w:b/>
          <w:kern w:val="0"/>
          <w:szCs w:val="21"/>
        </w:rPr>
        <w:t>Email:</w:t>
      </w:r>
      <w:r>
        <w:rPr>
          <w:rFonts w:ascii="Times New Roman" w:eastAsia="AdvOTea1a7398" w:hAnsi="Times New Roman"/>
          <w:b/>
          <w:kern w:val="0"/>
          <w:szCs w:val="21"/>
        </w:rPr>
        <w:t xml:space="preserve"> </w:t>
      </w:r>
      <w:hyperlink r:id="rId7" w:history="1">
        <w:r w:rsidR="00E7262C" w:rsidRPr="00487A10">
          <w:rPr>
            <w:rStyle w:val="af0"/>
            <w:rFonts w:ascii="Cambria" w:hAnsi="Cambria" w:cs="Arial"/>
          </w:rPr>
          <w:t>yjliu@sustech.edu.cn</w:t>
        </w:r>
      </w:hyperlink>
    </w:p>
    <w:p w14:paraId="53D94259" w14:textId="77777777" w:rsidR="00110456" w:rsidRDefault="00110456">
      <w:pPr>
        <w:spacing w:line="280" w:lineRule="exact"/>
        <w:contextualSpacing/>
        <w:jc w:val="center"/>
        <w:rPr>
          <w:rFonts w:ascii="Times New Roman" w:eastAsia="AdvOTea1a7398" w:hAnsi="Times New Roman"/>
          <w:kern w:val="0"/>
          <w:szCs w:val="21"/>
        </w:rPr>
      </w:pPr>
    </w:p>
    <w:p w14:paraId="66D16B7C" w14:textId="01CA532D" w:rsidR="00E7262C" w:rsidRPr="00E7262C" w:rsidRDefault="00E7262C" w:rsidP="00E7262C">
      <w:pPr>
        <w:autoSpaceDE w:val="0"/>
        <w:autoSpaceDN w:val="0"/>
        <w:adjustRightInd w:val="0"/>
        <w:ind w:firstLineChars="200" w:firstLine="420"/>
        <w:rPr>
          <w:rFonts w:ascii="Times New Roman" w:eastAsia="AdvOTea1a7398" w:hAnsi="Times New Roman"/>
          <w:kern w:val="0"/>
          <w:szCs w:val="21"/>
        </w:rPr>
      </w:pPr>
      <w:r w:rsidRPr="00E7262C">
        <w:rPr>
          <w:rFonts w:ascii="Times New Roman" w:eastAsia="AdvOTea1a7398" w:hAnsi="Times New Roman"/>
          <w:kern w:val="0"/>
          <w:szCs w:val="21"/>
        </w:rPr>
        <w:t xml:space="preserve">Microlens arrays are key components for many optical systems and applications, however, their construction involves complicated processes, hence increasing the fabrication complexity and cost. Here, we demonstrate an electrically tunable liquid crystal (LC) microlens array using a simple, one-step fabrication method. The microlens array is created through photopolymerization-induced phase separation with a polymer/LC composite. The microlens array demonstrates both polarization-dependent and electrically tunable focusing and imaging properties. </w:t>
      </w:r>
      <w:bookmarkStart w:id="0" w:name="OLE_LINK182"/>
      <w:r w:rsidRPr="00E7262C">
        <w:rPr>
          <w:rFonts w:ascii="Times New Roman" w:eastAsia="AdvOTea1a7398" w:hAnsi="Times New Roman"/>
          <w:kern w:val="0"/>
          <w:szCs w:val="21"/>
        </w:rPr>
        <w:t>Based on its superior properties, the microlens array is further utilized for integral imaging applications, which demonstrates electrically tunable cent</w:t>
      </w:r>
      <w:r w:rsidRPr="00E7262C">
        <w:rPr>
          <w:rFonts w:ascii="Times New Roman" w:eastAsia="AdvOTea1a7398" w:hAnsi="Times New Roman" w:hint="eastAsia"/>
          <w:kern w:val="0"/>
          <w:szCs w:val="21"/>
        </w:rPr>
        <w:t>ral</w:t>
      </w:r>
      <w:r w:rsidRPr="00E7262C">
        <w:rPr>
          <w:rFonts w:ascii="Times New Roman" w:eastAsia="AdvOTea1a7398" w:hAnsi="Times New Roman"/>
          <w:kern w:val="0"/>
          <w:szCs w:val="21"/>
        </w:rPr>
        <w:t xml:space="preserve"> depth plane.</w:t>
      </w:r>
      <w:bookmarkEnd w:id="0"/>
      <w:r w:rsidRPr="00E7262C">
        <w:rPr>
          <w:rFonts w:ascii="Times New Roman" w:eastAsia="AdvOTea1a7398" w:hAnsi="Times New Roman"/>
          <w:kern w:val="0"/>
          <w:szCs w:val="21"/>
        </w:rPr>
        <w:t xml:space="preserve"> Such electrically tunable LC microlens arrays could find many potential applications including 3D displays, optical interconnects, etc.</w:t>
      </w:r>
    </w:p>
    <w:p w14:paraId="50112B23" w14:textId="46A069C5" w:rsidR="00110456" w:rsidRDefault="00110456">
      <w:pPr>
        <w:overflowPunct w:val="0"/>
        <w:autoSpaceDE w:val="0"/>
        <w:autoSpaceDN w:val="0"/>
        <w:spacing w:line="440" w:lineRule="exact"/>
        <w:jc w:val="left"/>
        <w:rPr>
          <w:rFonts w:ascii="Times New Roman" w:hAnsi="Times New Roman"/>
          <w:b/>
          <w:bCs/>
          <w:szCs w:val="21"/>
          <w:u w:val="single"/>
        </w:rPr>
      </w:pPr>
    </w:p>
    <w:p w14:paraId="3DB0CCFC" w14:textId="2285F0FE" w:rsidR="00110456" w:rsidRDefault="00E7262C">
      <w:pPr>
        <w:overflowPunct w:val="0"/>
        <w:autoSpaceDE w:val="0"/>
        <w:autoSpaceDN w:val="0"/>
        <w:spacing w:line="440" w:lineRule="exact"/>
        <w:jc w:val="left"/>
        <w:rPr>
          <w:rFonts w:ascii="Times New Roman" w:hAnsi="Times New Roman"/>
          <w:b/>
          <w:bCs/>
          <w:szCs w:val="21"/>
          <w:u w:val="single"/>
        </w:rPr>
      </w:pPr>
      <w:r>
        <w:rPr>
          <w:rFonts w:ascii="Times New Roman" w:eastAsia="Microsoft YaHei UI" w:hAnsi="Times New Roman"/>
          <w:noProof/>
          <w:sz w:val="24"/>
          <w:szCs w:val="24"/>
        </w:rPr>
        <w:drawing>
          <wp:anchor distT="0" distB="0" distL="114300" distR="114300" simplePos="0" relativeHeight="251662336" behindDoc="0" locked="0" layoutInCell="1" allowOverlap="1" wp14:anchorId="2FF6BE54" wp14:editId="5F6AE2A6">
            <wp:simplePos x="0" y="0"/>
            <wp:positionH relativeFrom="margin">
              <wp:align>left</wp:align>
            </wp:positionH>
            <wp:positionV relativeFrom="paragraph">
              <wp:posOffset>111760</wp:posOffset>
            </wp:positionV>
            <wp:extent cx="678815" cy="890905"/>
            <wp:effectExtent l="0" t="0" r="6985" b="4445"/>
            <wp:wrapSquare wrapText="bothSides"/>
            <wp:docPr id="1146175836" name="Picture 1" descr="A person in a suit and ti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6175836" name="Picture 1" descr="A person in a suit and tie&#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8815" cy="890905"/>
                    </a:xfrm>
                    <a:prstGeom prst="rect">
                      <a:avLst/>
                    </a:prstGeom>
                    <a:noFill/>
                    <a:ln>
                      <a:noFill/>
                    </a:ln>
                  </pic:spPr>
                </pic:pic>
              </a:graphicData>
            </a:graphic>
            <wp14:sizeRelH relativeFrom="page">
              <wp14:pctWidth>0</wp14:pctWidth>
            </wp14:sizeRelH>
            <wp14:sizeRelV relativeFrom="page">
              <wp14:pctHeight>0</wp14:pctHeight>
            </wp14:sizeRelV>
          </wp:anchor>
        </w:drawing>
      </w:r>
      <w:r w:rsidR="002C04FB">
        <w:rPr>
          <w:rFonts w:ascii="Times New Roman" w:hAnsi="Times New Roman"/>
          <w:b/>
          <w:bCs/>
          <w:szCs w:val="21"/>
          <w:u w:val="single"/>
        </w:rPr>
        <w:t>Short Bio:</w:t>
      </w:r>
    </w:p>
    <w:p w14:paraId="12FD263E" w14:textId="54ADD65A" w:rsidR="00E7262C" w:rsidRPr="00E7262C" w:rsidRDefault="00E7262C" w:rsidP="00E7262C">
      <w:pPr>
        <w:spacing w:line="280" w:lineRule="exact"/>
        <w:contextualSpacing/>
        <w:rPr>
          <w:rFonts w:ascii="Times New Roman" w:eastAsia="AdvOTea1a7398" w:hAnsi="Times New Roman"/>
          <w:kern w:val="0"/>
          <w:szCs w:val="21"/>
        </w:rPr>
      </w:pPr>
      <w:proofErr w:type="spellStart"/>
      <w:r w:rsidRPr="00E7262C">
        <w:rPr>
          <w:rFonts w:ascii="Times New Roman" w:hAnsi="Times New Roman"/>
          <w:b/>
          <w:w w:val="90"/>
          <w:szCs w:val="21"/>
        </w:rPr>
        <w:t>Yan</w:t>
      </w:r>
      <w:r w:rsidRPr="00E7262C">
        <w:rPr>
          <w:rFonts w:ascii="Times New Roman" w:hAnsi="Times New Roman" w:hint="eastAsia"/>
          <w:b/>
          <w:w w:val="90"/>
          <w:szCs w:val="21"/>
        </w:rPr>
        <w:t>jun</w:t>
      </w:r>
      <w:proofErr w:type="spellEnd"/>
      <w:r w:rsidRPr="00E7262C">
        <w:rPr>
          <w:rFonts w:ascii="Times New Roman" w:hAnsi="Times New Roman"/>
          <w:b/>
          <w:w w:val="90"/>
          <w:szCs w:val="21"/>
        </w:rPr>
        <w:t xml:space="preserve"> Liu</w:t>
      </w:r>
      <w:r w:rsidRPr="00E7262C">
        <w:rPr>
          <w:rFonts w:ascii="Times New Roman" w:eastAsia="AdvOTea1a7398" w:hAnsi="Times New Roman"/>
          <w:kern w:val="0"/>
          <w:szCs w:val="21"/>
        </w:rPr>
        <w:t xml:space="preserve"> is currently an associate professor at Southern University of Science and Technology</w:t>
      </w:r>
      <w:r w:rsidRPr="00E7262C">
        <w:rPr>
          <w:rFonts w:ascii="Times New Roman" w:eastAsia="AdvOTea1a7398" w:hAnsi="Times New Roman" w:hint="eastAsia"/>
          <w:kern w:val="0"/>
          <w:szCs w:val="21"/>
        </w:rPr>
        <w:t xml:space="preserve"> (</w:t>
      </w:r>
      <w:proofErr w:type="spellStart"/>
      <w:r w:rsidRPr="00E7262C">
        <w:rPr>
          <w:rFonts w:ascii="Times New Roman" w:eastAsia="AdvOTea1a7398" w:hAnsi="Times New Roman" w:hint="eastAsia"/>
          <w:kern w:val="0"/>
          <w:szCs w:val="21"/>
        </w:rPr>
        <w:t>SUSTech</w:t>
      </w:r>
      <w:proofErr w:type="spellEnd"/>
      <w:r w:rsidRPr="00E7262C">
        <w:rPr>
          <w:rFonts w:ascii="Times New Roman" w:eastAsia="AdvOTea1a7398" w:hAnsi="Times New Roman" w:hint="eastAsia"/>
          <w:kern w:val="0"/>
          <w:szCs w:val="21"/>
        </w:rPr>
        <w:t>)</w:t>
      </w:r>
      <w:r w:rsidRPr="00E7262C">
        <w:rPr>
          <w:rFonts w:ascii="Times New Roman" w:eastAsia="AdvOTea1a7398" w:hAnsi="Times New Roman"/>
          <w:kern w:val="0"/>
          <w:szCs w:val="21"/>
        </w:rPr>
        <w:t xml:space="preserve">, China. He received his Ph.D. degree in photonics from Nanyang Technological University, Singapore. </w:t>
      </w:r>
      <w:r w:rsidRPr="00E7262C">
        <w:rPr>
          <w:rFonts w:ascii="Times New Roman" w:eastAsia="AdvOTea1a7398" w:hAnsi="Times New Roman" w:hint="eastAsia"/>
          <w:kern w:val="0"/>
          <w:szCs w:val="21"/>
        </w:rPr>
        <w:t xml:space="preserve">Before joining </w:t>
      </w:r>
      <w:proofErr w:type="spellStart"/>
      <w:r w:rsidRPr="00E7262C">
        <w:rPr>
          <w:rFonts w:ascii="Times New Roman" w:eastAsia="AdvOTea1a7398" w:hAnsi="Times New Roman" w:hint="eastAsia"/>
          <w:kern w:val="0"/>
          <w:szCs w:val="21"/>
        </w:rPr>
        <w:t>SUSTech</w:t>
      </w:r>
      <w:proofErr w:type="spellEnd"/>
      <w:r w:rsidRPr="00E7262C">
        <w:rPr>
          <w:rFonts w:ascii="Times New Roman" w:eastAsia="AdvOTea1a7398" w:hAnsi="Times New Roman" w:hint="eastAsia"/>
          <w:kern w:val="0"/>
          <w:szCs w:val="21"/>
        </w:rPr>
        <w:t xml:space="preserve">, he was a research scientist in ASTAR, Singapore, and postdoctoral scholar in Penn State University and European Laboratory for Non-Linear Spectroscopy (LENS). </w:t>
      </w:r>
      <w:r w:rsidRPr="00E7262C">
        <w:rPr>
          <w:rFonts w:ascii="Times New Roman" w:eastAsia="AdvOTea1a7398" w:hAnsi="Times New Roman"/>
          <w:kern w:val="0"/>
          <w:szCs w:val="21"/>
        </w:rPr>
        <w:t xml:space="preserve">His research interests </w:t>
      </w:r>
      <w:r w:rsidRPr="00E7262C">
        <w:rPr>
          <w:rFonts w:ascii="Times New Roman" w:eastAsia="AdvOTea1a7398" w:hAnsi="Times New Roman" w:hint="eastAsia"/>
          <w:kern w:val="0"/>
          <w:szCs w:val="21"/>
        </w:rPr>
        <w:t>include</w:t>
      </w:r>
      <w:r w:rsidRPr="00E7262C">
        <w:rPr>
          <w:rFonts w:ascii="Times New Roman" w:eastAsia="AdvOTea1a7398" w:hAnsi="Times New Roman"/>
          <w:kern w:val="0"/>
          <w:szCs w:val="21"/>
        </w:rPr>
        <w:t xml:space="preserve"> liquid crystal photonics, active </w:t>
      </w:r>
      <w:proofErr w:type="spellStart"/>
      <w:r w:rsidRPr="00E7262C">
        <w:rPr>
          <w:rFonts w:ascii="Times New Roman" w:eastAsia="AdvOTea1a7398" w:hAnsi="Times New Roman"/>
          <w:kern w:val="0"/>
          <w:szCs w:val="21"/>
        </w:rPr>
        <w:t>plasmonics</w:t>
      </w:r>
      <w:proofErr w:type="spellEnd"/>
      <w:r w:rsidR="00FA539F">
        <w:rPr>
          <w:rFonts w:ascii="Times New Roman" w:eastAsia="AdvOTea1a7398" w:hAnsi="Times New Roman" w:hint="eastAsia"/>
          <w:kern w:val="0"/>
          <w:szCs w:val="21"/>
        </w:rPr>
        <w:t>,</w:t>
      </w:r>
      <w:r w:rsidRPr="00E7262C">
        <w:rPr>
          <w:rFonts w:ascii="Times New Roman" w:eastAsia="AdvOTea1a7398" w:hAnsi="Times New Roman"/>
          <w:kern w:val="0"/>
          <w:szCs w:val="21"/>
        </w:rPr>
        <w:t xml:space="preserve"> and metamaterials, etc. </w:t>
      </w:r>
    </w:p>
    <w:p w14:paraId="3B535B5E" w14:textId="277C8D05" w:rsidR="00110456" w:rsidRPr="00E7262C" w:rsidRDefault="00110456">
      <w:pPr>
        <w:spacing w:line="240" w:lineRule="exact"/>
        <w:outlineLvl w:val="0"/>
        <w:rPr>
          <w:rFonts w:ascii="Times New Roman" w:eastAsia="AdvOTea1a7398" w:hAnsi="Times New Roman"/>
          <w:kern w:val="0"/>
          <w:szCs w:val="21"/>
        </w:rPr>
      </w:pPr>
    </w:p>
    <w:sectPr w:rsidR="00110456" w:rsidRPr="00E7262C" w:rsidSect="009D1FCB">
      <w:headerReference w:type="default" r:id="rId9"/>
      <w:footerReference w:type="default" r:id="rId10"/>
      <w:pgSz w:w="9072" w:h="13892"/>
      <w:pgMar w:top="1018" w:right="851" w:bottom="1418" w:left="1418"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291006" w14:textId="77777777" w:rsidR="009D1FCB" w:rsidRDefault="009D1FCB" w:rsidP="00110456">
      <w:r>
        <w:separator/>
      </w:r>
    </w:p>
  </w:endnote>
  <w:endnote w:type="continuationSeparator" w:id="0">
    <w:p w14:paraId="0913F824" w14:textId="77777777" w:rsidR="009D1FCB" w:rsidRDefault="009D1FCB" w:rsidP="001104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dvOTea1a7398">
    <w:altName w:val="宋体"/>
    <w:charset w:val="86"/>
    <w:family w:val="auto"/>
    <w:pitch w:val="default"/>
    <w:sig w:usb0="00000000" w:usb1="00000000" w:usb2="00000010" w:usb3="00000000" w:csb0="00040000" w:csb1="00000000"/>
  </w:font>
  <w:font w:name="Microsoft YaHei U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EEA9E" w14:textId="77777777" w:rsidR="00110456" w:rsidRDefault="00110456">
    <w:pPr>
      <w:pStyle w:val="a9"/>
      <w:jc w:val="right"/>
    </w:pPr>
    <w:r>
      <w:fldChar w:fldCharType="begin"/>
    </w:r>
    <w:r w:rsidR="002C04FB">
      <w:instrText>PAGE   \* MERGEFORMAT</w:instrText>
    </w:r>
    <w:r>
      <w:fldChar w:fldCharType="separate"/>
    </w:r>
    <w:r w:rsidR="009A2ED3" w:rsidRPr="009A2ED3">
      <w:rPr>
        <w:noProof/>
        <w:lang w:val="zh-CN"/>
      </w:rPr>
      <w:t>-</w:t>
    </w:r>
    <w:r w:rsidR="009A2ED3">
      <w:rPr>
        <w:noProof/>
      </w:rPr>
      <w:t xml:space="preserve"> 1 -</w:t>
    </w:r>
    <w:r>
      <w:fldChar w:fldCharType="end"/>
    </w:r>
  </w:p>
  <w:p w14:paraId="29DB7EF9" w14:textId="77777777" w:rsidR="00110456" w:rsidRDefault="00110456">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679F7A" w14:textId="77777777" w:rsidR="009D1FCB" w:rsidRDefault="009D1FCB" w:rsidP="00110456">
      <w:r>
        <w:separator/>
      </w:r>
    </w:p>
  </w:footnote>
  <w:footnote w:type="continuationSeparator" w:id="0">
    <w:p w14:paraId="0C6F701B" w14:textId="77777777" w:rsidR="009D1FCB" w:rsidRDefault="009D1FCB" w:rsidP="001104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3782E" w14:textId="6A7E6AAC" w:rsidR="00110456" w:rsidRDefault="00067343">
    <w:pPr>
      <w:pStyle w:val="ab"/>
    </w:pPr>
    <w:r>
      <w:rPr>
        <w:noProof/>
      </w:rPr>
      <w:drawing>
        <wp:anchor distT="0" distB="0" distL="114300" distR="114300" simplePos="0" relativeHeight="1024" behindDoc="0" locked="0" layoutInCell="1" allowOverlap="1" wp14:anchorId="601EA603" wp14:editId="1FB7D54B">
          <wp:simplePos x="0" y="0"/>
          <wp:positionH relativeFrom="margin">
            <wp:posOffset>3490595</wp:posOffset>
          </wp:positionH>
          <wp:positionV relativeFrom="paragraph">
            <wp:posOffset>-216535</wp:posOffset>
          </wp:positionV>
          <wp:extent cx="809625" cy="349250"/>
          <wp:effectExtent l="0" t="0" r="9525" b="0"/>
          <wp:wrapNone/>
          <wp:docPr id="1"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 cy="349250"/>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6F3D"/>
    <w:rsid w:val="00021B4C"/>
    <w:rsid w:val="0003479A"/>
    <w:rsid w:val="00060120"/>
    <w:rsid w:val="00067343"/>
    <w:rsid w:val="0009048D"/>
    <w:rsid w:val="00110456"/>
    <w:rsid w:val="001A22C7"/>
    <w:rsid w:val="0026535C"/>
    <w:rsid w:val="002B6185"/>
    <w:rsid w:val="002C04FB"/>
    <w:rsid w:val="002E4865"/>
    <w:rsid w:val="003220BE"/>
    <w:rsid w:val="0033595C"/>
    <w:rsid w:val="00393B48"/>
    <w:rsid w:val="003B3975"/>
    <w:rsid w:val="003C7BE6"/>
    <w:rsid w:val="00404D43"/>
    <w:rsid w:val="00466898"/>
    <w:rsid w:val="00473DC4"/>
    <w:rsid w:val="004876EA"/>
    <w:rsid w:val="004879E9"/>
    <w:rsid w:val="004905A6"/>
    <w:rsid w:val="004E52B7"/>
    <w:rsid w:val="00511090"/>
    <w:rsid w:val="00565CE0"/>
    <w:rsid w:val="005803CD"/>
    <w:rsid w:val="00584E5E"/>
    <w:rsid w:val="005F37C4"/>
    <w:rsid w:val="00631F6D"/>
    <w:rsid w:val="00676DC6"/>
    <w:rsid w:val="00694E36"/>
    <w:rsid w:val="006C1B10"/>
    <w:rsid w:val="0077463B"/>
    <w:rsid w:val="00791ED8"/>
    <w:rsid w:val="007B6636"/>
    <w:rsid w:val="00807566"/>
    <w:rsid w:val="00880859"/>
    <w:rsid w:val="008C7FC6"/>
    <w:rsid w:val="00906B0E"/>
    <w:rsid w:val="0091683C"/>
    <w:rsid w:val="00930E39"/>
    <w:rsid w:val="0094269C"/>
    <w:rsid w:val="009434C3"/>
    <w:rsid w:val="009548FE"/>
    <w:rsid w:val="009A2ED3"/>
    <w:rsid w:val="009C6F3D"/>
    <w:rsid w:val="009D1FCB"/>
    <w:rsid w:val="00A762EC"/>
    <w:rsid w:val="00AB76A6"/>
    <w:rsid w:val="00AD170D"/>
    <w:rsid w:val="00B1014E"/>
    <w:rsid w:val="00B3611A"/>
    <w:rsid w:val="00B45166"/>
    <w:rsid w:val="00B60DF6"/>
    <w:rsid w:val="00B85C02"/>
    <w:rsid w:val="00BD2324"/>
    <w:rsid w:val="00C07A31"/>
    <w:rsid w:val="00C4134A"/>
    <w:rsid w:val="00CA3C0E"/>
    <w:rsid w:val="00D11B73"/>
    <w:rsid w:val="00D56D82"/>
    <w:rsid w:val="00D91A34"/>
    <w:rsid w:val="00DD0520"/>
    <w:rsid w:val="00DD709A"/>
    <w:rsid w:val="00E002F1"/>
    <w:rsid w:val="00E30339"/>
    <w:rsid w:val="00E66C0D"/>
    <w:rsid w:val="00E7262C"/>
    <w:rsid w:val="00EC7B58"/>
    <w:rsid w:val="00F3729C"/>
    <w:rsid w:val="00F63910"/>
    <w:rsid w:val="00FA1380"/>
    <w:rsid w:val="00FA539F"/>
    <w:rsid w:val="00FC16C2"/>
    <w:rsid w:val="237348E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fillcolor="white">
      <v:fill color="white"/>
    </o:shapedefaults>
    <o:shapelayout v:ext="edit">
      <o:idmap v:ext="edit" data="2"/>
    </o:shapelayout>
  </w:shapeDefaults>
  <w:decimalSymbol w:val="."/>
  <w:listSeparator w:val=","/>
  <w14:docId w14:val="07B0DA05"/>
  <w15:docId w15:val="{5F460ACA-822A-4FEE-8562-2B2A8BAA6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qFormat="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1045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semiHidden/>
    <w:rsid w:val="00110456"/>
    <w:rPr>
      <w:b/>
      <w:bCs/>
    </w:rPr>
  </w:style>
  <w:style w:type="paragraph" w:styleId="a4">
    <w:name w:val="annotation text"/>
    <w:basedOn w:val="a"/>
    <w:link w:val="a6"/>
    <w:uiPriority w:val="99"/>
    <w:semiHidden/>
    <w:qFormat/>
    <w:rsid w:val="00110456"/>
    <w:pPr>
      <w:jc w:val="left"/>
    </w:pPr>
  </w:style>
  <w:style w:type="paragraph" w:styleId="a7">
    <w:name w:val="Balloon Text"/>
    <w:basedOn w:val="a"/>
    <w:link w:val="a8"/>
    <w:uiPriority w:val="99"/>
    <w:semiHidden/>
    <w:rsid w:val="00110456"/>
    <w:rPr>
      <w:sz w:val="18"/>
      <w:szCs w:val="18"/>
    </w:rPr>
  </w:style>
  <w:style w:type="paragraph" w:styleId="a9">
    <w:name w:val="footer"/>
    <w:basedOn w:val="a"/>
    <w:link w:val="aa"/>
    <w:uiPriority w:val="99"/>
    <w:qFormat/>
    <w:rsid w:val="00110456"/>
    <w:pPr>
      <w:tabs>
        <w:tab w:val="center" w:pos="4153"/>
        <w:tab w:val="right" w:pos="8306"/>
      </w:tabs>
      <w:snapToGrid w:val="0"/>
      <w:jc w:val="left"/>
    </w:pPr>
    <w:rPr>
      <w:sz w:val="18"/>
      <w:szCs w:val="18"/>
    </w:rPr>
  </w:style>
  <w:style w:type="paragraph" w:styleId="ab">
    <w:name w:val="header"/>
    <w:basedOn w:val="a"/>
    <w:link w:val="ac"/>
    <w:uiPriority w:val="99"/>
    <w:qFormat/>
    <w:rsid w:val="00110456"/>
    <w:pPr>
      <w:pBdr>
        <w:bottom w:val="single" w:sz="6" w:space="1" w:color="auto"/>
      </w:pBdr>
      <w:tabs>
        <w:tab w:val="center" w:pos="4153"/>
        <w:tab w:val="right" w:pos="8306"/>
      </w:tabs>
      <w:snapToGrid w:val="0"/>
      <w:jc w:val="center"/>
    </w:pPr>
    <w:rPr>
      <w:sz w:val="18"/>
      <w:szCs w:val="18"/>
    </w:rPr>
  </w:style>
  <w:style w:type="paragraph" w:styleId="ad">
    <w:name w:val="Normal (Web)"/>
    <w:basedOn w:val="a"/>
    <w:uiPriority w:val="99"/>
    <w:rsid w:val="00110456"/>
    <w:pPr>
      <w:widowControl/>
      <w:spacing w:before="100" w:beforeAutospacing="1" w:after="100" w:afterAutospacing="1"/>
      <w:jc w:val="left"/>
    </w:pPr>
    <w:rPr>
      <w:rFonts w:ascii="MS PGothic" w:eastAsia="MS PGothic" w:hAnsi="MS PGothic" w:cs="MS PGothic"/>
      <w:kern w:val="0"/>
      <w:sz w:val="24"/>
      <w:szCs w:val="24"/>
      <w:lang w:eastAsia="ja-JP"/>
    </w:rPr>
  </w:style>
  <w:style w:type="character" w:styleId="ae">
    <w:name w:val="Strong"/>
    <w:basedOn w:val="a0"/>
    <w:uiPriority w:val="99"/>
    <w:qFormat/>
    <w:rsid w:val="00110456"/>
    <w:rPr>
      <w:rFonts w:cs="Times New Roman"/>
      <w:b/>
    </w:rPr>
  </w:style>
  <w:style w:type="character" w:styleId="af">
    <w:name w:val="annotation reference"/>
    <w:basedOn w:val="a0"/>
    <w:uiPriority w:val="99"/>
    <w:semiHidden/>
    <w:rsid w:val="00110456"/>
    <w:rPr>
      <w:rFonts w:cs="Times New Roman"/>
      <w:sz w:val="21"/>
      <w:szCs w:val="21"/>
    </w:rPr>
  </w:style>
  <w:style w:type="character" w:customStyle="1" w:styleId="ac">
    <w:name w:val="页眉 字符"/>
    <w:basedOn w:val="a0"/>
    <w:link w:val="ab"/>
    <w:uiPriority w:val="99"/>
    <w:qFormat/>
    <w:locked/>
    <w:rsid w:val="00110456"/>
    <w:rPr>
      <w:rFonts w:cs="Times New Roman"/>
      <w:sz w:val="18"/>
      <w:szCs w:val="18"/>
    </w:rPr>
  </w:style>
  <w:style w:type="character" w:customStyle="1" w:styleId="aa">
    <w:name w:val="页脚 字符"/>
    <w:basedOn w:val="a0"/>
    <w:link w:val="a9"/>
    <w:uiPriority w:val="99"/>
    <w:qFormat/>
    <w:locked/>
    <w:rsid w:val="00110456"/>
    <w:rPr>
      <w:rFonts w:cs="Times New Roman"/>
      <w:sz w:val="18"/>
      <w:szCs w:val="18"/>
    </w:rPr>
  </w:style>
  <w:style w:type="character" w:customStyle="1" w:styleId="a6">
    <w:name w:val="批注文字 字符"/>
    <w:basedOn w:val="a0"/>
    <w:link w:val="a4"/>
    <w:uiPriority w:val="99"/>
    <w:semiHidden/>
    <w:qFormat/>
    <w:locked/>
    <w:rsid w:val="00110456"/>
    <w:rPr>
      <w:rFonts w:ascii="Calibri" w:hAnsi="Calibri" w:cs="Times New Roman"/>
    </w:rPr>
  </w:style>
  <w:style w:type="character" w:customStyle="1" w:styleId="a5">
    <w:name w:val="批注主题 字符"/>
    <w:basedOn w:val="a6"/>
    <w:link w:val="a3"/>
    <w:uiPriority w:val="99"/>
    <w:semiHidden/>
    <w:qFormat/>
    <w:locked/>
    <w:rsid w:val="00110456"/>
    <w:rPr>
      <w:rFonts w:ascii="Calibri" w:hAnsi="Calibri" w:cs="Times New Roman"/>
      <w:b/>
      <w:bCs/>
    </w:rPr>
  </w:style>
  <w:style w:type="character" w:customStyle="1" w:styleId="a8">
    <w:name w:val="批注框文本 字符"/>
    <w:basedOn w:val="a0"/>
    <w:link w:val="a7"/>
    <w:uiPriority w:val="99"/>
    <w:semiHidden/>
    <w:locked/>
    <w:rsid w:val="00110456"/>
    <w:rPr>
      <w:rFonts w:ascii="Calibri" w:hAnsi="Calibri" w:cs="Times New Roman"/>
      <w:sz w:val="18"/>
      <w:szCs w:val="18"/>
    </w:rPr>
  </w:style>
  <w:style w:type="paragraph" w:customStyle="1" w:styleId="1">
    <w:name w:val="修订1"/>
    <w:hidden/>
    <w:uiPriority w:val="99"/>
    <w:semiHidden/>
    <w:qFormat/>
    <w:rsid w:val="00110456"/>
    <w:rPr>
      <w:kern w:val="2"/>
      <w:sz w:val="21"/>
      <w:szCs w:val="22"/>
    </w:rPr>
  </w:style>
  <w:style w:type="character" w:styleId="af0">
    <w:name w:val="Hyperlink"/>
    <w:uiPriority w:val="99"/>
    <w:unhideWhenUsed/>
    <w:rsid w:val="00E7262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mailto:yjliu@sustech.edu.c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242</Words>
  <Characters>1380</Characters>
  <Application>Microsoft Office Word</Application>
  <DocSecurity>0</DocSecurity>
  <Lines>11</Lines>
  <Paragraphs>3</Paragraphs>
  <ScaleCrop>false</ScaleCrop>
  <Company>Microsoft</Company>
  <LinksUpToDate>false</LinksUpToDate>
  <CharactersWithSpaces>1619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张光</dc:creator>
  <cp:lastModifiedBy>stt joy</cp:lastModifiedBy>
  <cp:revision>9</cp:revision>
  <dcterms:created xsi:type="dcterms:W3CDTF">2019-03-15T01:07:00Z</dcterms:created>
  <dcterms:modified xsi:type="dcterms:W3CDTF">2024-02-04T02:57:00Z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