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6C0B1" w14:textId="04ED19D4" w:rsidR="00110456" w:rsidRDefault="004060BB">
      <w:pPr>
        <w:spacing w:line="280" w:lineRule="exact"/>
        <w:contextualSpacing/>
        <w:jc w:val="center"/>
        <w:rPr>
          <w:rFonts w:ascii="Times New Roman" w:eastAsia="AdvOTea1a7398" w:hAnsi="Times New Roman"/>
          <w:b/>
          <w:bCs/>
          <w:kern w:val="0"/>
          <w:sz w:val="24"/>
          <w:szCs w:val="24"/>
        </w:rPr>
      </w:pPr>
      <w:r w:rsidRPr="004060BB">
        <w:rPr>
          <w:rFonts w:ascii="Times New Roman" w:eastAsia="AdvOTea1a7398" w:hAnsi="Times New Roman"/>
          <w:b/>
          <w:bCs/>
          <w:kern w:val="0"/>
          <w:sz w:val="24"/>
          <w:szCs w:val="24"/>
        </w:rPr>
        <w:t>Topological photonic crystals realized using connected and nested structures</w:t>
      </w:r>
    </w:p>
    <w:p w14:paraId="6BBB3E8F" w14:textId="77777777" w:rsidR="00110456" w:rsidRDefault="00110456">
      <w:pPr>
        <w:spacing w:line="280" w:lineRule="exact"/>
        <w:contextualSpacing/>
        <w:jc w:val="center"/>
        <w:rPr>
          <w:rFonts w:ascii="Times New Roman" w:eastAsia="AdvOTea1a7398" w:hAnsi="Times New Roman"/>
          <w:kern w:val="0"/>
          <w:szCs w:val="21"/>
        </w:rPr>
      </w:pPr>
    </w:p>
    <w:p w14:paraId="095BE23F" w14:textId="7D2294F9" w:rsidR="00110456" w:rsidRDefault="004060BB">
      <w:pPr>
        <w:spacing w:line="280" w:lineRule="exact"/>
        <w:contextualSpacing/>
        <w:jc w:val="center"/>
        <w:rPr>
          <w:rFonts w:ascii="Times New Roman" w:eastAsia="AdvOTea1a7398" w:hAnsi="Times New Roman"/>
          <w:i/>
          <w:kern w:val="0"/>
          <w:szCs w:val="21"/>
        </w:rPr>
      </w:pPr>
      <w:r w:rsidRPr="004060BB">
        <w:rPr>
          <w:rFonts w:ascii="Times New Roman" w:eastAsia="AdvOTea1a7398" w:hAnsi="Times New Roman"/>
          <w:i/>
          <w:kern w:val="0"/>
          <w:szCs w:val="21"/>
        </w:rPr>
        <w:t>Hong Kong University of Science and Technology</w:t>
      </w:r>
      <w:r w:rsidR="002C04FB">
        <w:rPr>
          <w:rFonts w:ascii="Times New Roman" w:eastAsia="AdvOTea1a7398" w:hAnsi="Times New Roman"/>
          <w:i/>
          <w:kern w:val="0"/>
          <w:szCs w:val="21"/>
        </w:rPr>
        <w:t xml:space="preserve">, </w:t>
      </w:r>
      <w:r>
        <w:rPr>
          <w:rFonts w:ascii="Times New Roman" w:eastAsia="AdvOTea1a7398" w:hAnsi="Times New Roman"/>
          <w:i/>
          <w:kern w:val="0"/>
          <w:szCs w:val="21"/>
        </w:rPr>
        <w:t xml:space="preserve">Hong Kong SAR, </w:t>
      </w:r>
      <w:r w:rsidR="002C04FB">
        <w:rPr>
          <w:rFonts w:ascii="Times New Roman" w:eastAsia="AdvOTea1a7398" w:hAnsi="Times New Roman"/>
          <w:i/>
          <w:kern w:val="0"/>
          <w:szCs w:val="21"/>
        </w:rPr>
        <w:t>China</w:t>
      </w:r>
    </w:p>
    <w:p w14:paraId="25034CC0" w14:textId="77777777" w:rsidR="00110456" w:rsidRDefault="00110456">
      <w:pPr>
        <w:spacing w:line="280" w:lineRule="exact"/>
        <w:contextualSpacing/>
        <w:jc w:val="center"/>
        <w:rPr>
          <w:rFonts w:ascii="Times New Roman" w:eastAsia="AdvOTea1a7398" w:hAnsi="Times New Roman"/>
          <w:kern w:val="0"/>
          <w:szCs w:val="21"/>
        </w:rPr>
      </w:pPr>
    </w:p>
    <w:p w14:paraId="0AA42EA1" w14:textId="388383A9" w:rsidR="00110456" w:rsidRDefault="004060BB">
      <w:pPr>
        <w:spacing w:line="280" w:lineRule="exact"/>
        <w:contextualSpacing/>
        <w:jc w:val="center"/>
        <w:rPr>
          <w:rFonts w:ascii="Times New Roman" w:eastAsia="AdvOTea1a7398" w:hAnsi="Times New Roman"/>
          <w:b/>
          <w:kern w:val="0"/>
          <w:szCs w:val="21"/>
        </w:rPr>
      </w:pPr>
      <w:r>
        <w:rPr>
          <w:rFonts w:ascii="Times New Roman" w:eastAsia="AdvOTea1a7398" w:hAnsi="Times New Roman"/>
          <w:b/>
          <w:kern w:val="0"/>
          <w:szCs w:val="21"/>
        </w:rPr>
        <w:t>Che Ting</w:t>
      </w:r>
      <w:r w:rsidR="002C04FB">
        <w:rPr>
          <w:rFonts w:ascii="Times New Roman" w:eastAsia="AdvOTea1a7398" w:hAnsi="Times New Roman"/>
          <w:b/>
          <w:kern w:val="0"/>
          <w:szCs w:val="21"/>
        </w:rPr>
        <w:t xml:space="preserve"> </w:t>
      </w:r>
      <w:r>
        <w:rPr>
          <w:rFonts w:ascii="Times New Roman" w:eastAsia="AdvOTea1a7398" w:hAnsi="Times New Roman"/>
          <w:b/>
          <w:kern w:val="0"/>
          <w:szCs w:val="21"/>
        </w:rPr>
        <w:t>Chan</w:t>
      </w:r>
    </w:p>
    <w:p w14:paraId="579D97E6" w14:textId="15006A17" w:rsidR="00E002F1" w:rsidRDefault="00E002F1">
      <w:pPr>
        <w:spacing w:line="280" w:lineRule="exact"/>
        <w:contextualSpacing/>
        <w:jc w:val="center"/>
        <w:rPr>
          <w:rFonts w:ascii="Times New Roman" w:eastAsia="AdvOTea1a7398" w:hAnsi="Times New Roman"/>
          <w:b/>
          <w:kern w:val="0"/>
          <w:szCs w:val="21"/>
        </w:rPr>
      </w:pPr>
      <w:r>
        <w:rPr>
          <w:rFonts w:ascii="Times New Roman" w:eastAsia="AdvOTea1a7398" w:hAnsi="Times New Roman" w:hint="eastAsia"/>
          <w:b/>
          <w:kern w:val="0"/>
          <w:szCs w:val="21"/>
        </w:rPr>
        <w:t>Email:</w:t>
      </w:r>
      <w:r>
        <w:rPr>
          <w:rFonts w:ascii="Times New Roman" w:eastAsia="AdvOTea1a7398" w:hAnsi="Times New Roman"/>
          <w:b/>
          <w:kern w:val="0"/>
          <w:szCs w:val="21"/>
        </w:rPr>
        <w:t xml:space="preserve"> </w:t>
      </w:r>
      <w:r w:rsidR="004060BB">
        <w:rPr>
          <w:rFonts w:ascii="Times New Roman" w:eastAsia="AdvOTea1a7398" w:hAnsi="Times New Roman"/>
          <w:b/>
          <w:kern w:val="0"/>
          <w:szCs w:val="21"/>
        </w:rPr>
        <w:t>phchan@ust.hk</w:t>
      </w:r>
    </w:p>
    <w:p w14:paraId="53D94259" w14:textId="77777777" w:rsidR="00110456" w:rsidRDefault="00110456">
      <w:pPr>
        <w:spacing w:line="280" w:lineRule="exact"/>
        <w:contextualSpacing/>
        <w:jc w:val="center"/>
        <w:rPr>
          <w:rFonts w:ascii="Times New Roman" w:eastAsia="AdvOTea1a7398" w:hAnsi="Times New Roman"/>
          <w:kern w:val="0"/>
          <w:szCs w:val="21"/>
        </w:rPr>
      </w:pPr>
    </w:p>
    <w:p w14:paraId="50D32A78" w14:textId="17E41D19" w:rsidR="00110456" w:rsidRDefault="004060BB">
      <w:pPr>
        <w:autoSpaceDE w:val="0"/>
        <w:autoSpaceDN w:val="0"/>
        <w:adjustRightInd w:val="0"/>
        <w:ind w:firstLineChars="200" w:firstLine="420"/>
        <w:rPr>
          <w:rFonts w:ascii="Times New Roman" w:eastAsia="AdvOTea1a7398" w:hAnsi="Times New Roman"/>
          <w:kern w:val="0"/>
          <w:szCs w:val="21"/>
        </w:rPr>
      </w:pPr>
      <w:r w:rsidRPr="004060BB">
        <w:rPr>
          <w:rFonts w:ascii="Times New Roman" w:eastAsia="AdvOTea1a7398" w:hAnsi="Times New Roman"/>
          <w:kern w:val="0"/>
          <w:szCs w:val="21"/>
        </w:rPr>
        <w:t xml:space="preserve">We explore the physics of photonic crystals/meta-crystals, whose structure is determined by connectivity. </w:t>
      </w:r>
      <w:r>
        <w:rPr>
          <w:rFonts w:ascii="Times New Roman" w:eastAsia="AdvOTea1a7398" w:hAnsi="Times New Roman"/>
          <w:kern w:val="0"/>
          <w:szCs w:val="21"/>
        </w:rPr>
        <w:t>We</w:t>
      </w:r>
      <w:r w:rsidRPr="004060BB">
        <w:rPr>
          <w:rFonts w:ascii="Times New Roman" w:eastAsia="AdvOTea1a7398" w:hAnsi="Times New Roman"/>
          <w:kern w:val="0"/>
          <w:szCs w:val="21"/>
        </w:rPr>
        <w:t xml:space="preserve"> illustrate this concept with some examples. The first example focuses on a new type of photonic crystal comprising a 3D nested structure composed of co-axial waveguides that connect high-symmetry sites within a space group. These meta-crystals exhibit photonic dispersions similar to scalar waves while possessing vector-wave eigenvectors. This is intriguing because it is commonly believed that the electromagnetic modes in 3D photonic crystals must be explicitly solved as vector waves, rendering the scalar wave approximation inapplicable. However, the nested meta-crystal presents an exception, allowing 3D electromagnetic crystals to exhibit scalar wave dispersions. Consequently, designing topological photonic crystals becomes as simple as </w:t>
      </w:r>
      <w:r>
        <w:rPr>
          <w:rFonts w:ascii="Times New Roman" w:eastAsia="AdvOTea1a7398" w:hAnsi="Times New Roman"/>
          <w:kern w:val="0"/>
          <w:szCs w:val="21"/>
        </w:rPr>
        <w:t>performing</w:t>
      </w:r>
      <w:r w:rsidRPr="004060BB">
        <w:rPr>
          <w:rFonts w:ascii="Times New Roman" w:eastAsia="AdvOTea1a7398" w:hAnsi="Times New Roman"/>
          <w:kern w:val="0"/>
          <w:szCs w:val="21"/>
        </w:rPr>
        <w:t xml:space="preserve"> a tight-binding calculation. These 3D crystals also feature </w:t>
      </w:r>
      <w:proofErr w:type="spellStart"/>
      <w:r w:rsidRPr="004060BB">
        <w:rPr>
          <w:rFonts w:ascii="Times New Roman" w:eastAsia="AdvOTea1a7398" w:hAnsi="Times New Roman"/>
          <w:kern w:val="0"/>
          <w:szCs w:val="21"/>
        </w:rPr>
        <w:t>skyrmion</w:t>
      </w:r>
      <w:proofErr w:type="spellEnd"/>
      <w:r w:rsidRPr="004060BB">
        <w:rPr>
          <w:rFonts w:ascii="Times New Roman" w:eastAsia="AdvOTea1a7398" w:hAnsi="Times New Roman"/>
          <w:kern w:val="0"/>
          <w:szCs w:val="21"/>
        </w:rPr>
        <w:t xml:space="preserve">-textured surface states with high quality factors within the light cone. We also explore how co-axial cable </w:t>
      </w:r>
      <w:r>
        <w:rPr>
          <w:rFonts w:ascii="Times New Roman" w:eastAsia="AdvOTea1a7398" w:hAnsi="Times New Roman"/>
          <w:kern w:val="0"/>
          <w:szCs w:val="21"/>
        </w:rPr>
        <w:t xml:space="preserve">connected </w:t>
      </w:r>
      <w:r w:rsidRPr="004060BB">
        <w:rPr>
          <w:rFonts w:ascii="Times New Roman" w:eastAsia="AdvOTea1a7398" w:hAnsi="Times New Roman"/>
          <w:kern w:val="0"/>
          <w:szCs w:val="21"/>
        </w:rPr>
        <w:t>structures can be used to realize photonic non-Abelian topological charges. In these network systems, the bulk topological invariants manifest as non-integer quantities and exhibit non-Abelian properties in 3D or higher dimensions.</w:t>
      </w:r>
      <w:r w:rsidR="002C04FB">
        <w:rPr>
          <w:rFonts w:ascii="Times New Roman" w:eastAsia="AdvOTea1a7398" w:hAnsi="Times New Roman"/>
          <w:kern w:val="0"/>
          <w:szCs w:val="21"/>
        </w:rPr>
        <w:t xml:space="preserve"> </w:t>
      </w:r>
    </w:p>
    <w:p w14:paraId="50112B23" w14:textId="46A069C5" w:rsidR="00110456" w:rsidRDefault="00110456">
      <w:pPr>
        <w:overflowPunct w:val="0"/>
        <w:autoSpaceDE w:val="0"/>
        <w:autoSpaceDN w:val="0"/>
        <w:spacing w:line="440" w:lineRule="exact"/>
        <w:jc w:val="left"/>
        <w:rPr>
          <w:rFonts w:ascii="Times New Roman" w:hAnsi="Times New Roman"/>
          <w:b/>
          <w:bCs/>
          <w:szCs w:val="21"/>
          <w:u w:val="single"/>
        </w:rPr>
      </w:pPr>
    </w:p>
    <w:p w14:paraId="0409508D" w14:textId="579806EE" w:rsidR="00A930D8" w:rsidRPr="00A930D8" w:rsidRDefault="002C04FB" w:rsidP="00A930D8">
      <w:pPr>
        <w:overflowPunct w:val="0"/>
        <w:autoSpaceDE w:val="0"/>
        <w:autoSpaceDN w:val="0"/>
        <w:spacing w:line="440" w:lineRule="exact"/>
        <w:jc w:val="left"/>
        <w:rPr>
          <w:rFonts w:ascii="Times New Roman" w:hAnsi="Times New Roman" w:hint="eastAsia"/>
          <w:b/>
          <w:bCs/>
          <w:szCs w:val="21"/>
          <w:u w:val="single"/>
        </w:rPr>
      </w:pPr>
      <w:r>
        <w:rPr>
          <w:rFonts w:ascii="Times New Roman" w:hAnsi="Times New Roman"/>
          <w:b/>
          <w:bCs/>
          <w:szCs w:val="21"/>
          <w:u w:val="single"/>
        </w:rPr>
        <w:t>Short Bio:</w:t>
      </w:r>
    </w:p>
    <w:p w14:paraId="34F95357" w14:textId="77777777" w:rsidR="00A930D8" w:rsidRDefault="00A930D8">
      <w:pPr>
        <w:spacing w:line="280" w:lineRule="exact"/>
        <w:contextualSpacing/>
        <w:rPr>
          <w:noProof/>
        </w:rPr>
      </w:pPr>
    </w:p>
    <w:p w14:paraId="42B4AF45" w14:textId="5BFF0EF0" w:rsidR="00110456" w:rsidRDefault="00A930D8">
      <w:pPr>
        <w:spacing w:line="280" w:lineRule="exact"/>
        <w:contextualSpacing/>
        <w:rPr>
          <w:rFonts w:ascii="Times New Roman" w:eastAsia="AdvOTea1a7398" w:hAnsi="Times New Roman"/>
          <w:kern w:val="0"/>
          <w:szCs w:val="21"/>
        </w:rPr>
      </w:pPr>
      <w:r>
        <w:rPr>
          <w:noProof/>
        </w:rPr>
        <w:drawing>
          <wp:anchor distT="0" distB="0" distL="114300" distR="114300" simplePos="0" relativeHeight="251659264" behindDoc="0" locked="0" layoutInCell="1" allowOverlap="1" wp14:anchorId="62ED0153" wp14:editId="3958BBD2">
            <wp:simplePos x="0" y="0"/>
            <wp:positionH relativeFrom="column">
              <wp:posOffset>0</wp:posOffset>
            </wp:positionH>
            <wp:positionV relativeFrom="paragraph">
              <wp:posOffset>-82550</wp:posOffset>
            </wp:positionV>
            <wp:extent cx="1333500" cy="1584960"/>
            <wp:effectExtent l="0" t="0" r="0" b="0"/>
            <wp:wrapThrough wrapText="bothSides">
              <wp:wrapPolygon edited="0">
                <wp:start x="0" y="0"/>
                <wp:lineTo x="0" y="21288"/>
                <wp:lineTo x="21291" y="21288"/>
                <wp:lineTo x="21291" y="0"/>
                <wp:lineTo x="0" y="0"/>
              </wp:wrapPolygon>
            </wp:wrapThrough>
            <wp:docPr id="7624020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584960"/>
                    </a:xfrm>
                    <a:prstGeom prst="rect">
                      <a:avLst/>
                    </a:prstGeom>
                    <a:noFill/>
                    <a:ln>
                      <a:noFill/>
                    </a:ln>
                  </pic:spPr>
                </pic:pic>
              </a:graphicData>
            </a:graphic>
          </wp:anchor>
        </w:drawing>
      </w:r>
      <w:r w:rsidR="004060BB" w:rsidRPr="004060BB">
        <w:rPr>
          <w:rFonts w:ascii="Times New Roman" w:eastAsia="AdvOTea1a7398" w:hAnsi="Times New Roman"/>
          <w:kern w:val="0"/>
          <w:szCs w:val="21"/>
        </w:rPr>
        <w:t xml:space="preserve">C.T. Chan received his PhD degree from the University of California at Berkeley in 1985. He is currently serving as the Associate Vice-President for Research &amp; Development at HKUST. He is also concurrently the Daniel C K Yu Professor of Science, Chair Professor of Physics, and the Director of Research Office of HKUST. </w:t>
      </w:r>
    </w:p>
    <w:p w14:paraId="28B4CE19" w14:textId="217EC586" w:rsidR="00110456" w:rsidRDefault="00110456">
      <w:pPr>
        <w:pStyle w:val="ad"/>
        <w:spacing w:before="0" w:beforeAutospacing="0" w:after="0" w:afterAutospacing="0" w:line="280" w:lineRule="exact"/>
        <w:contextualSpacing/>
        <w:rPr>
          <w:rFonts w:ascii="Times New Roman" w:eastAsiaTheme="minorEastAsia" w:hAnsi="Times New Roman" w:cs="Times New Roman"/>
          <w:w w:val="90"/>
          <w:kern w:val="2"/>
          <w:sz w:val="21"/>
          <w:szCs w:val="21"/>
          <w:lang w:eastAsia="zh-CN"/>
        </w:rPr>
      </w:pPr>
    </w:p>
    <w:p w14:paraId="3B535B5E" w14:textId="277C8D05" w:rsidR="00110456" w:rsidRPr="00393B48" w:rsidRDefault="00110456">
      <w:pPr>
        <w:spacing w:line="240" w:lineRule="exact"/>
        <w:outlineLvl w:val="0"/>
        <w:rPr>
          <w:rFonts w:ascii="Times New Roman" w:hAnsi="Times New Roman"/>
          <w:szCs w:val="21"/>
        </w:rPr>
      </w:pPr>
    </w:p>
    <w:sectPr w:rsidR="00110456" w:rsidRPr="00393B48" w:rsidSect="00110456">
      <w:headerReference w:type="default" r:id="rId8"/>
      <w:footerReference w:type="default" r:id="rId9"/>
      <w:pgSz w:w="9072" w:h="13892"/>
      <w:pgMar w:top="1018" w:right="851"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8DA6" w14:textId="77777777" w:rsidR="00E13BA8" w:rsidRDefault="00E13BA8" w:rsidP="00110456">
      <w:r>
        <w:separator/>
      </w:r>
    </w:p>
  </w:endnote>
  <w:endnote w:type="continuationSeparator" w:id="0">
    <w:p w14:paraId="67B9D6CF" w14:textId="77777777" w:rsidR="00E13BA8" w:rsidRDefault="00E13BA8" w:rsidP="0011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dvOTea1a7398">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EA9E" w14:textId="77777777" w:rsidR="00110456" w:rsidRDefault="00110456">
    <w:pPr>
      <w:pStyle w:val="a9"/>
      <w:jc w:val="right"/>
    </w:pPr>
    <w:r>
      <w:fldChar w:fldCharType="begin"/>
    </w:r>
    <w:r w:rsidR="002C04FB">
      <w:instrText>PAGE   \* MERGEFORMAT</w:instrText>
    </w:r>
    <w:r>
      <w:fldChar w:fldCharType="separate"/>
    </w:r>
    <w:r w:rsidR="009A2ED3" w:rsidRPr="009A2ED3">
      <w:rPr>
        <w:noProof/>
        <w:lang w:val="zh-CN"/>
      </w:rPr>
      <w:t>-</w:t>
    </w:r>
    <w:r w:rsidR="009A2ED3">
      <w:rPr>
        <w:noProof/>
      </w:rPr>
      <w:t xml:space="preserve"> 1 -</w:t>
    </w:r>
    <w:r>
      <w:fldChar w:fldCharType="end"/>
    </w:r>
  </w:p>
  <w:p w14:paraId="29DB7EF9" w14:textId="77777777" w:rsidR="00110456" w:rsidRDefault="0011045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58AB9" w14:textId="77777777" w:rsidR="00E13BA8" w:rsidRDefault="00E13BA8" w:rsidP="00110456">
      <w:r>
        <w:separator/>
      </w:r>
    </w:p>
  </w:footnote>
  <w:footnote w:type="continuationSeparator" w:id="0">
    <w:p w14:paraId="18CAEF20" w14:textId="77777777" w:rsidR="00E13BA8" w:rsidRDefault="00E13BA8" w:rsidP="0011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782E" w14:textId="6A7E6AAC" w:rsidR="00110456" w:rsidRDefault="00067343">
    <w:pPr>
      <w:pStyle w:val="ab"/>
    </w:pPr>
    <w:r>
      <w:rPr>
        <w:noProof/>
      </w:rPr>
      <w:drawing>
        <wp:anchor distT="0" distB="0" distL="114300" distR="114300" simplePos="0" relativeHeight="1024" behindDoc="0" locked="0" layoutInCell="1" allowOverlap="1" wp14:anchorId="601EA603" wp14:editId="1FB7D54B">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492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3D"/>
    <w:rsid w:val="00021B4C"/>
    <w:rsid w:val="0003479A"/>
    <w:rsid w:val="00060120"/>
    <w:rsid w:val="00067343"/>
    <w:rsid w:val="0009048D"/>
    <w:rsid w:val="00110456"/>
    <w:rsid w:val="001A22C7"/>
    <w:rsid w:val="0026535C"/>
    <w:rsid w:val="002B6185"/>
    <w:rsid w:val="002C04FB"/>
    <w:rsid w:val="002E4865"/>
    <w:rsid w:val="003220BE"/>
    <w:rsid w:val="0033595C"/>
    <w:rsid w:val="00393B48"/>
    <w:rsid w:val="003B3975"/>
    <w:rsid w:val="003C7BE6"/>
    <w:rsid w:val="00404D43"/>
    <w:rsid w:val="004060BB"/>
    <w:rsid w:val="00466898"/>
    <w:rsid w:val="00473DC4"/>
    <w:rsid w:val="004876EA"/>
    <w:rsid w:val="004879E9"/>
    <w:rsid w:val="004905A6"/>
    <w:rsid w:val="004E52B7"/>
    <w:rsid w:val="00511090"/>
    <w:rsid w:val="00565CE0"/>
    <w:rsid w:val="005803CD"/>
    <w:rsid w:val="00584E5E"/>
    <w:rsid w:val="005F37C4"/>
    <w:rsid w:val="00631F6D"/>
    <w:rsid w:val="00676DC6"/>
    <w:rsid w:val="00694E36"/>
    <w:rsid w:val="006C1B10"/>
    <w:rsid w:val="0077463B"/>
    <w:rsid w:val="00791ED8"/>
    <w:rsid w:val="007B6636"/>
    <w:rsid w:val="00807566"/>
    <w:rsid w:val="008C7FC6"/>
    <w:rsid w:val="00906B0E"/>
    <w:rsid w:val="00930E39"/>
    <w:rsid w:val="0094269C"/>
    <w:rsid w:val="009434C3"/>
    <w:rsid w:val="009548FE"/>
    <w:rsid w:val="009A2ED3"/>
    <w:rsid w:val="009C6F3D"/>
    <w:rsid w:val="00A762EC"/>
    <w:rsid w:val="00A930D8"/>
    <w:rsid w:val="00AB76A6"/>
    <w:rsid w:val="00AD170D"/>
    <w:rsid w:val="00B1014E"/>
    <w:rsid w:val="00B2119E"/>
    <w:rsid w:val="00B45166"/>
    <w:rsid w:val="00B60DF6"/>
    <w:rsid w:val="00B85C02"/>
    <w:rsid w:val="00BD2324"/>
    <w:rsid w:val="00C4134A"/>
    <w:rsid w:val="00CA3C0E"/>
    <w:rsid w:val="00D11B73"/>
    <w:rsid w:val="00D56D82"/>
    <w:rsid w:val="00D91A34"/>
    <w:rsid w:val="00D923B1"/>
    <w:rsid w:val="00DD0520"/>
    <w:rsid w:val="00DD709A"/>
    <w:rsid w:val="00E002F1"/>
    <w:rsid w:val="00E13BA8"/>
    <w:rsid w:val="00E30339"/>
    <w:rsid w:val="00E66C0D"/>
    <w:rsid w:val="00EC7B58"/>
    <w:rsid w:val="00F3729C"/>
    <w:rsid w:val="00F63910"/>
    <w:rsid w:val="00FA1380"/>
    <w:rsid w:val="00FC16C2"/>
    <w:rsid w:val="23734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07B0DA05"/>
  <w15:docId w15:val="{5F460ACA-822A-4FEE-8562-2B2A8BAA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4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rsid w:val="00110456"/>
    <w:rPr>
      <w:b/>
      <w:bCs/>
    </w:rPr>
  </w:style>
  <w:style w:type="paragraph" w:styleId="a4">
    <w:name w:val="annotation text"/>
    <w:basedOn w:val="a"/>
    <w:link w:val="a6"/>
    <w:uiPriority w:val="99"/>
    <w:semiHidden/>
    <w:qFormat/>
    <w:rsid w:val="00110456"/>
    <w:pPr>
      <w:jc w:val="left"/>
    </w:pPr>
  </w:style>
  <w:style w:type="paragraph" w:styleId="a7">
    <w:name w:val="Balloon Text"/>
    <w:basedOn w:val="a"/>
    <w:link w:val="a8"/>
    <w:uiPriority w:val="99"/>
    <w:semiHidden/>
    <w:rsid w:val="00110456"/>
    <w:rPr>
      <w:sz w:val="18"/>
      <w:szCs w:val="18"/>
    </w:rPr>
  </w:style>
  <w:style w:type="paragraph" w:styleId="a9">
    <w:name w:val="footer"/>
    <w:basedOn w:val="a"/>
    <w:link w:val="aa"/>
    <w:uiPriority w:val="99"/>
    <w:qFormat/>
    <w:rsid w:val="00110456"/>
    <w:pPr>
      <w:tabs>
        <w:tab w:val="center" w:pos="4153"/>
        <w:tab w:val="right" w:pos="8306"/>
      </w:tabs>
      <w:snapToGrid w:val="0"/>
      <w:jc w:val="left"/>
    </w:pPr>
    <w:rPr>
      <w:sz w:val="18"/>
      <w:szCs w:val="18"/>
    </w:rPr>
  </w:style>
  <w:style w:type="paragraph" w:styleId="ab">
    <w:name w:val="header"/>
    <w:basedOn w:val="a"/>
    <w:link w:val="ac"/>
    <w:uiPriority w:val="99"/>
    <w:qFormat/>
    <w:rsid w:val="00110456"/>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rsid w:val="00110456"/>
    <w:pPr>
      <w:widowControl/>
      <w:spacing w:before="100" w:beforeAutospacing="1" w:after="100" w:afterAutospacing="1"/>
      <w:jc w:val="left"/>
    </w:pPr>
    <w:rPr>
      <w:rFonts w:ascii="MS PGothic" w:eastAsia="MS PGothic" w:hAnsi="MS PGothic" w:cs="MS PGothic"/>
      <w:kern w:val="0"/>
      <w:sz w:val="24"/>
      <w:szCs w:val="24"/>
      <w:lang w:eastAsia="ja-JP"/>
    </w:rPr>
  </w:style>
  <w:style w:type="character" w:styleId="ae">
    <w:name w:val="Strong"/>
    <w:basedOn w:val="a0"/>
    <w:uiPriority w:val="99"/>
    <w:qFormat/>
    <w:rsid w:val="00110456"/>
    <w:rPr>
      <w:rFonts w:cs="Times New Roman"/>
      <w:b/>
    </w:rPr>
  </w:style>
  <w:style w:type="character" w:styleId="af">
    <w:name w:val="annotation reference"/>
    <w:basedOn w:val="a0"/>
    <w:uiPriority w:val="99"/>
    <w:semiHidden/>
    <w:rsid w:val="00110456"/>
    <w:rPr>
      <w:rFonts w:cs="Times New Roman"/>
      <w:sz w:val="21"/>
      <w:szCs w:val="21"/>
    </w:rPr>
  </w:style>
  <w:style w:type="character" w:customStyle="1" w:styleId="ac">
    <w:name w:val="页眉 字符"/>
    <w:basedOn w:val="a0"/>
    <w:link w:val="ab"/>
    <w:uiPriority w:val="99"/>
    <w:qFormat/>
    <w:locked/>
    <w:rsid w:val="00110456"/>
    <w:rPr>
      <w:rFonts w:cs="Times New Roman"/>
      <w:sz w:val="18"/>
      <w:szCs w:val="18"/>
    </w:rPr>
  </w:style>
  <w:style w:type="character" w:customStyle="1" w:styleId="aa">
    <w:name w:val="页脚 字符"/>
    <w:basedOn w:val="a0"/>
    <w:link w:val="a9"/>
    <w:uiPriority w:val="99"/>
    <w:qFormat/>
    <w:locked/>
    <w:rsid w:val="00110456"/>
    <w:rPr>
      <w:rFonts w:cs="Times New Roman"/>
      <w:sz w:val="18"/>
      <w:szCs w:val="18"/>
    </w:rPr>
  </w:style>
  <w:style w:type="character" w:customStyle="1" w:styleId="a6">
    <w:name w:val="批注文字 字符"/>
    <w:basedOn w:val="a0"/>
    <w:link w:val="a4"/>
    <w:uiPriority w:val="99"/>
    <w:semiHidden/>
    <w:qFormat/>
    <w:locked/>
    <w:rsid w:val="00110456"/>
    <w:rPr>
      <w:rFonts w:ascii="Calibri" w:hAnsi="Calibri" w:cs="Times New Roman"/>
    </w:rPr>
  </w:style>
  <w:style w:type="character" w:customStyle="1" w:styleId="a5">
    <w:name w:val="批注主题 字符"/>
    <w:basedOn w:val="a6"/>
    <w:link w:val="a3"/>
    <w:uiPriority w:val="99"/>
    <w:semiHidden/>
    <w:qFormat/>
    <w:locked/>
    <w:rsid w:val="00110456"/>
    <w:rPr>
      <w:rFonts w:ascii="Calibri" w:hAnsi="Calibri" w:cs="Times New Roman"/>
      <w:b/>
      <w:bCs/>
    </w:rPr>
  </w:style>
  <w:style w:type="character" w:customStyle="1" w:styleId="a8">
    <w:name w:val="批注框文本 字符"/>
    <w:basedOn w:val="a0"/>
    <w:link w:val="a7"/>
    <w:uiPriority w:val="99"/>
    <w:semiHidden/>
    <w:locked/>
    <w:rsid w:val="00110456"/>
    <w:rPr>
      <w:rFonts w:ascii="Calibri" w:hAnsi="Calibri" w:cs="Times New Roman"/>
      <w:sz w:val="18"/>
      <w:szCs w:val="18"/>
    </w:rPr>
  </w:style>
  <w:style w:type="paragraph" w:customStyle="1" w:styleId="1">
    <w:name w:val="修订1"/>
    <w:hidden/>
    <w:uiPriority w:val="99"/>
    <w:semiHidden/>
    <w:qFormat/>
    <w:rsid w:val="001104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张光</dc:creator>
  <cp:lastModifiedBy>stt joy</cp:lastModifiedBy>
  <cp:revision>8</cp:revision>
  <dcterms:created xsi:type="dcterms:W3CDTF">2019-03-15T01:07:00Z</dcterms:created>
  <dcterms:modified xsi:type="dcterms:W3CDTF">2023-11-13T06:57:00Z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