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0" w:lineRule="exact"/>
        <w:contextualSpacing/>
        <w:jc w:val="center"/>
        <w:rPr>
          <w:rFonts w:ascii="Times New Roman" w:hAnsi="Times New Roman" w:eastAsia="AdvOTea1a7398"/>
          <w:b/>
          <w:bCs/>
          <w:kern w:val="0"/>
          <w:sz w:val="24"/>
          <w:szCs w:val="24"/>
        </w:rPr>
      </w:pPr>
      <w:r>
        <w:rPr>
          <w:rFonts w:ascii="Times New Roman" w:hAnsi="Times New Roman" w:eastAsia="AdvOTea1a7398"/>
          <w:b/>
          <w:bCs/>
          <w:kern w:val="0"/>
          <w:sz w:val="24"/>
          <w:szCs w:val="24"/>
        </w:rPr>
        <w:t>Floquet Solitons in Photonic Topological Materials</w:t>
      </w:r>
    </w:p>
    <w:p>
      <w:pPr>
        <w:spacing w:line="280" w:lineRule="exact"/>
        <w:contextualSpacing/>
        <w:jc w:val="center"/>
        <w:rPr>
          <w:rFonts w:ascii="Times New Roman" w:hAnsi="Times New Roman" w:eastAsia="AdvOTea1a7398"/>
          <w:i/>
          <w:kern w:val="0"/>
          <w:szCs w:val="21"/>
        </w:rPr>
      </w:pPr>
    </w:p>
    <w:p>
      <w:pPr>
        <w:spacing w:line="280" w:lineRule="exact"/>
        <w:contextualSpacing/>
        <w:jc w:val="center"/>
        <w:rPr>
          <w:rFonts w:ascii="Times New Roman" w:hAnsi="Times New Roman" w:eastAsia="AdvOTea1a7398"/>
          <w:i/>
          <w:kern w:val="0"/>
          <w:szCs w:val="21"/>
        </w:rPr>
      </w:pPr>
      <w:r>
        <w:rPr>
          <w:rFonts w:ascii="Times New Roman" w:hAnsi="Times New Roman" w:eastAsia="AdvOTea1a7398"/>
          <w:i/>
          <w:kern w:val="0"/>
          <w:szCs w:val="21"/>
        </w:rPr>
        <w:t>Indian Institute of Science,</w:t>
      </w:r>
      <w:r>
        <w:rPr>
          <w:rFonts w:hint="eastAsia" w:ascii="Times New Roman" w:hAnsi="Times New Roman" w:eastAsia="AdvOTea1a7398"/>
          <w:i/>
          <w:kern w:val="0"/>
          <w:szCs w:val="21"/>
          <w:lang w:val="en-US" w:eastAsia="zh-CN"/>
        </w:rPr>
        <w:t xml:space="preserve"> </w:t>
      </w:r>
      <w:r>
        <w:rPr>
          <w:rFonts w:ascii="Times New Roman" w:hAnsi="Times New Roman" w:eastAsia="AdvOTea1a7398"/>
          <w:i/>
          <w:kern w:val="0"/>
          <w:szCs w:val="21"/>
        </w:rPr>
        <w:t>India</w:t>
      </w:r>
    </w:p>
    <w:p>
      <w:pPr>
        <w:spacing w:line="280" w:lineRule="exact"/>
        <w:contextualSpacing/>
        <w:jc w:val="center"/>
        <w:rPr>
          <w:rFonts w:ascii="Times New Roman" w:hAnsi="Times New Roman" w:eastAsia="AdvOTea1a7398"/>
          <w:kern w:val="0"/>
          <w:szCs w:val="21"/>
        </w:rPr>
      </w:pPr>
    </w:p>
    <w:p>
      <w:pPr>
        <w:spacing w:line="280" w:lineRule="exact"/>
        <w:contextualSpacing/>
        <w:jc w:val="center"/>
        <w:rPr>
          <w:rFonts w:ascii="Times New Roman" w:hAnsi="Times New Roman" w:eastAsia="AdvOTea1a7398"/>
          <w:b/>
          <w:kern w:val="0"/>
          <w:szCs w:val="21"/>
        </w:rPr>
      </w:pPr>
      <w:r>
        <w:rPr>
          <w:rFonts w:ascii="Times New Roman" w:hAnsi="Times New Roman" w:eastAsia="AdvOTea1a7398"/>
          <w:b/>
          <w:kern w:val="0"/>
          <w:szCs w:val="21"/>
        </w:rPr>
        <w:t>Sebabrata Mukherjee</w:t>
      </w:r>
      <w:bookmarkStart w:id="0" w:name="_GoBack"/>
      <w:bookmarkEnd w:id="0"/>
    </w:p>
    <w:p>
      <w:pPr>
        <w:spacing w:line="280" w:lineRule="exact"/>
        <w:contextualSpacing/>
        <w:jc w:val="center"/>
        <w:rPr>
          <w:rFonts w:ascii="Times New Roman" w:hAnsi="Times New Roman" w:eastAsia="AdvOTea1a7398"/>
          <w:b/>
          <w:kern w:val="0"/>
          <w:szCs w:val="21"/>
        </w:rPr>
      </w:pPr>
      <w:r>
        <w:rPr>
          <w:rFonts w:hint="eastAsia" w:ascii="Times New Roman" w:hAnsi="Times New Roman" w:eastAsia="AdvOTea1a7398"/>
          <w:b/>
          <w:kern w:val="0"/>
          <w:szCs w:val="21"/>
        </w:rPr>
        <w:t>Email:</w:t>
      </w:r>
      <w:r>
        <w:rPr>
          <w:rFonts w:ascii="Times New Roman" w:hAnsi="Times New Roman" w:eastAsia="AdvOTea1a7398"/>
          <w:b/>
          <w:kern w:val="0"/>
          <w:szCs w:val="21"/>
        </w:rPr>
        <w:t xml:space="preserve"> mukherjee@iisc.ac.in</w:t>
      </w:r>
    </w:p>
    <w:p>
      <w:pPr>
        <w:spacing w:line="280" w:lineRule="exact"/>
        <w:contextualSpacing/>
        <w:jc w:val="center"/>
        <w:rPr>
          <w:rFonts w:ascii="Times New Roman" w:hAnsi="Times New Roman" w:eastAsia="AdvOTea1a7398"/>
          <w:kern w:val="0"/>
          <w:szCs w:val="21"/>
        </w:rPr>
      </w:pPr>
    </w:p>
    <w:p>
      <w:pPr>
        <w:autoSpaceDE w:val="0"/>
        <w:autoSpaceDN w:val="0"/>
        <w:adjustRightInd w:val="0"/>
        <w:ind w:firstLine="420" w:firstLineChars="200"/>
        <w:rPr>
          <w:rFonts w:ascii="Times New Roman" w:hAnsi="Times New Roman" w:eastAsia="AdvOTea1a7398"/>
          <w:kern w:val="0"/>
          <w:szCs w:val="21"/>
        </w:rPr>
      </w:pPr>
      <w:r>
        <w:rPr>
          <w:rFonts w:ascii="Times New Roman" w:hAnsi="Times New Roman" w:eastAsia="AdvOTea1a7398"/>
          <w:kern w:val="0"/>
          <w:szCs w:val="21"/>
        </w:rPr>
        <w:t>In this talk, I shall elaborate on the design and development of waveguide-based intricate photonic devices with topologically non-trivial photonic bands. These devices are fabricated using fs laser-writing, and the non-trivial topology is generated by employing suitable periodic modulations along the propagation distance. I shall discuss the experimental evidence of robust edge transport and the formation of shape-preserving nonlinear modes (i.e., solitons) in such topological materials.</w:t>
      </w:r>
    </w:p>
    <w:p>
      <w:pPr>
        <w:autoSpaceDE w:val="0"/>
        <w:autoSpaceDN w:val="0"/>
        <w:adjustRightInd w:val="0"/>
        <w:rPr>
          <w:rFonts w:ascii="Times New Roman" w:hAnsi="Times New Roman" w:eastAsia="AdvOTea1a7398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rPr>
          <w:rFonts w:ascii="Times New Roman" w:hAnsi="Times New Roman"/>
          <w:b/>
          <w:bCs/>
          <w:szCs w:val="21"/>
          <w:u w:val="single"/>
        </w:rPr>
      </w:pPr>
    </w:p>
    <w:p>
      <w:pPr>
        <w:overflowPunct w:val="0"/>
        <w:autoSpaceDE w:val="0"/>
        <w:autoSpaceDN w:val="0"/>
        <w:spacing w:line="440" w:lineRule="exact"/>
        <w:jc w:val="left"/>
        <w:rPr>
          <w:rFonts w:ascii="Times New Roman" w:hAnsi="Times New Roman"/>
          <w:b/>
          <w:bCs/>
          <w:szCs w:val="21"/>
          <w:u w:val="single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121920</wp:posOffset>
            </wp:positionH>
            <wp:positionV relativeFrom="paragraph">
              <wp:posOffset>170815</wp:posOffset>
            </wp:positionV>
            <wp:extent cx="813435" cy="813435"/>
            <wp:effectExtent l="0" t="0" r="5715" b="5715"/>
            <wp:wrapSquare wrapText="bothSides"/>
            <wp:docPr id="76288825" name="Picture 2" descr="A person with glasses smil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288825" name="Picture 2" descr="A person with glasses smil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3435" cy="813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Cs w:val="21"/>
          <w:u w:val="single"/>
        </w:rPr>
        <w:t>Short Bio:</w:t>
      </w:r>
    </w:p>
    <w:p>
      <w:pPr>
        <w:spacing w:line="280" w:lineRule="exact"/>
        <w:contextualSpacing/>
        <w:rPr>
          <w:rFonts w:ascii="Times New Roman" w:hAnsi="Times New Roman" w:eastAsia="AdvOTea1a7398"/>
          <w:kern w:val="0"/>
          <w:szCs w:val="21"/>
        </w:rPr>
      </w:pPr>
      <w:r>
        <w:rPr>
          <w:rFonts w:ascii="Times New Roman" w:hAnsi="Times New Roman"/>
          <w:b/>
          <w:w w:val="90"/>
          <w:szCs w:val="21"/>
        </w:rPr>
        <w:t>Sebabrata Mukherjee</w:t>
      </w:r>
      <w:r>
        <w:t xml:space="preserve"> undertook his Ph.D. at Heriot-Watt University, Edinburgh, in the area of experimental simulation of solid-state phenomena in photonic structures and was subsequently awarded "</w:t>
      </w:r>
      <w:r>
        <w:rPr>
          <w:rStyle w:val="11"/>
          <w:color w:val="0E101A"/>
        </w:rPr>
        <w:t>The 2016 MacFarlane Prize"</w:t>
      </w:r>
      <w:r>
        <w:t> for the most outstanding contribution to the research at the University. He worked as a postdoctoral scholar at Heriot-Watt University and the Pennsylvania State University, USA. He is an Assistant Professor in the Department of Physics IISc Bangalore, India. His research interests include photonics and condensed matter physics.</w:t>
      </w:r>
    </w:p>
    <w:p>
      <w:pPr>
        <w:pStyle w:val="6"/>
        <w:spacing w:before="0" w:beforeAutospacing="0" w:after="0" w:afterAutospacing="0" w:line="280" w:lineRule="exact"/>
        <w:contextualSpacing/>
        <w:rPr>
          <w:rFonts w:ascii="Times New Roman" w:hAnsi="Times New Roman" w:cs="Times New Roman" w:eastAsiaTheme="minorEastAsia"/>
          <w:w w:val="90"/>
          <w:kern w:val="2"/>
          <w:sz w:val="21"/>
          <w:szCs w:val="21"/>
          <w:lang w:eastAsia="zh-CN"/>
        </w:rPr>
      </w:pPr>
    </w:p>
    <w:p>
      <w:pPr>
        <w:spacing w:line="240" w:lineRule="exact"/>
        <w:outlineLvl w:val="0"/>
        <w:rPr>
          <w:rFonts w:ascii="Times New Roman" w:hAnsi="Times New Roman"/>
          <w:szCs w:val="21"/>
        </w:rPr>
      </w:pPr>
    </w:p>
    <w:sectPr>
      <w:headerReference r:id="rId3" w:type="default"/>
      <w:footerReference r:id="rId4" w:type="default"/>
      <w:pgSz w:w="9072" w:h="13892"/>
      <w:pgMar w:top="1018" w:right="851" w:bottom="1418" w:left="141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MS PGothic">
    <w:altName w:val="Hiragino Sans"/>
    <w:panose1 w:val="020B0600070205080204"/>
    <w:charset w:val="80"/>
    <w:family w:val="swiss"/>
    <w:pitch w:val="default"/>
    <w:sig w:usb0="00000000" w:usb1="00000000" w:usb2="08000012" w:usb3="00000000" w:csb0="0002009F" w:csb1="00000000"/>
  </w:font>
  <w:font w:name="AdvOTea1a7398">
    <w:altName w:val="苹方-简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iragino Sans">
    <w:panose1 w:val="020B0300000000000000"/>
    <w:charset w:val="80"/>
    <w:family w:val="auto"/>
    <w:pitch w:val="default"/>
    <w:sig w:usb0="E00002FF" w:usb1="7AE7FFFF" w:usb2="00000012" w:usb3="00000000" w:csb0="0002000D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3490595</wp:posOffset>
          </wp:positionH>
          <wp:positionV relativeFrom="paragraph">
            <wp:posOffset>-216535</wp:posOffset>
          </wp:positionV>
          <wp:extent cx="809625" cy="349250"/>
          <wp:effectExtent l="0" t="0" r="9525" b="0"/>
          <wp:wrapNone/>
          <wp:docPr id="1" name="图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9625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F3D"/>
    <w:rsid w:val="00021B4C"/>
    <w:rsid w:val="0003479A"/>
    <w:rsid w:val="00060120"/>
    <w:rsid w:val="00067343"/>
    <w:rsid w:val="0009048D"/>
    <w:rsid w:val="00110456"/>
    <w:rsid w:val="001A22C7"/>
    <w:rsid w:val="00263D0C"/>
    <w:rsid w:val="0026535C"/>
    <w:rsid w:val="002B6185"/>
    <w:rsid w:val="002C04FB"/>
    <w:rsid w:val="002E4865"/>
    <w:rsid w:val="003220BE"/>
    <w:rsid w:val="0033595C"/>
    <w:rsid w:val="00393B48"/>
    <w:rsid w:val="003B3975"/>
    <w:rsid w:val="003C7BE6"/>
    <w:rsid w:val="00404D43"/>
    <w:rsid w:val="00437333"/>
    <w:rsid w:val="004559BA"/>
    <w:rsid w:val="00466898"/>
    <w:rsid w:val="00473DC4"/>
    <w:rsid w:val="004876EA"/>
    <w:rsid w:val="004879E9"/>
    <w:rsid w:val="004905A6"/>
    <w:rsid w:val="004E52B7"/>
    <w:rsid w:val="00511090"/>
    <w:rsid w:val="00565CE0"/>
    <w:rsid w:val="005803CD"/>
    <w:rsid w:val="00584E5E"/>
    <w:rsid w:val="005F37C4"/>
    <w:rsid w:val="00631F6D"/>
    <w:rsid w:val="00676DC6"/>
    <w:rsid w:val="00694E36"/>
    <w:rsid w:val="006C1B10"/>
    <w:rsid w:val="006F5A49"/>
    <w:rsid w:val="0077463B"/>
    <w:rsid w:val="00791ED8"/>
    <w:rsid w:val="007B6636"/>
    <w:rsid w:val="00807566"/>
    <w:rsid w:val="008C7FC6"/>
    <w:rsid w:val="00906B0E"/>
    <w:rsid w:val="00930E39"/>
    <w:rsid w:val="0094269C"/>
    <w:rsid w:val="009434C3"/>
    <w:rsid w:val="009548FE"/>
    <w:rsid w:val="009A2ED3"/>
    <w:rsid w:val="009C6F3D"/>
    <w:rsid w:val="00A762EC"/>
    <w:rsid w:val="00AB76A6"/>
    <w:rsid w:val="00AD170D"/>
    <w:rsid w:val="00B1014E"/>
    <w:rsid w:val="00B45166"/>
    <w:rsid w:val="00B60DF6"/>
    <w:rsid w:val="00B85C02"/>
    <w:rsid w:val="00BD2324"/>
    <w:rsid w:val="00C4134A"/>
    <w:rsid w:val="00C93B7B"/>
    <w:rsid w:val="00CA1999"/>
    <w:rsid w:val="00CA3C0E"/>
    <w:rsid w:val="00CE2540"/>
    <w:rsid w:val="00D11B73"/>
    <w:rsid w:val="00D56D82"/>
    <w:rsid w:val="00D91A34"/>
    <w:rsid w:val="00DD0520"/>
    <w:rsid w:val="00DD709A"/>
    <w:rsid w:val="00E002F1"/>
    <w:rsid w:val="00E30339"/>
    <w:rsid w:val="00E66C0D"/>
    <w:rsid w:val="00EC7B58"/>
    <w:rsid w:val="00F27D7F"/>
    <w:rsid w:val="00F3729C"/>
    <w:rsid w:val="00F63910"/>
    <w:rsid w:val="00F93F89"/>
    <w:rsid w:val="00FA1380"/>
    <w:rsid w:val="00FB2C80"/>
    <w:rsid w:val="00FC16C2"/>
    <w:rsid w:val="237348EA"/>
    <w:rsid w:val="FFFC7F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qFormat/>
    <w:uiPriority w:val="99"/>
    <w:pPr>
      <w:jc w:val="left"/>
    </w:pPr>
  </w:style>
  <w:style w:type="paragraph" w:styleId="3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MS PGothic" w:hAnsi="MS PGothic" w:eastAsia="MS PGothic" w:cs="MS PGothic"/>
      <w:kern w:val="0"/>
      <w:sz w:val="24"/>
      <w:szCs w:val="24"/>
      <w:lang w:eastAsia="ja-JP"/>
    </w:rPr>
  </w:style>
  <w:style w:type="paragraph" w:styleId="7">
    <w:name w:val="annotation subject"/>
    <w:basedOn w:val="2"/>
    <w:next w:val="2"/>
    <w:link w:val="16"/>
    <w:semiHidden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rFonts w:cs="Times New Roman"/>
      <w:b/>
    </w:rPr>
  </w:style>
  <w:style w:type="character" w:styleId="11">
    <w:name w:val="Emphasis"/>
    <w:basedOn w:val="9"/>
    <w:qFormat/>
    <w:locked/>
    <w:uiPriority w:val="20"/>
    <w:rPr>
      <w:i/>
      <w:iCs/>
    </w:rPr>
  </w:style>
  <w:style w:type="character" w:styleId="12">
    <w:name w:val="annotation reference"/>
    <w:basedOn w:val="9"/>
    <w:semiHidden/>
    <w:qFormat/>
    <w:uiPriority w:val="99"/>
    <w:rPr>
      <w:rFonts w:cs="Times New Roman"/>
      <w:sz w:val="21"/>
      <w:szCs w:val="21"/>
    </w:rPr>
  </w:style>
  <w:style w:type="character" w:customStyle="1" w:styleId="13">
    <w:name w:val="Header Char"/>
    <w:basedOn w:val="9"/>
    <w:link w:val="5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Footer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Comment Text Char"/>
    <w:basedOn w:val="9"/>
    <w:link w:val="2"/>
    <w:semiHidden/>
    <w:qFormat/>
    <w:locked/>
    <w:uiPriority w:val="99"/>
    <w:rPr>
      <w:rFonts w:ascii="Calibri" w:hAnsi="Calibri" w:cs="Times New Roman"/>
    </w:rPr>
  </w:style>
  <w:style w:type="character" w:customStyle="1" w:styleId="16">
    <w:name w:val="Comment Subject Char"/>
    <w:basedOn w:val="15"/>
    <w:link w:val="7"/>
    <w:semiHidden/>
    <w:qFormat/>
    <w:locked/>
    <w:uiPriority w:val="99"/>
    <w:rPr>
      <w:rFonts w:ascii="Calibri" w:hAnsi="Calibri" w:cs="Times New Roman"/>
      <w:b/>
      <w:bCs/>
    </w:rPr>
  </w:style>
  <w:style w:type="character" w:customStyle="1" w:styleId="17">
    <w:name w:val="Balloon Text Char"/>
    <w:basedOn w:val="9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paragraph" w:customStyle="1" w:styleId="18">
    <w:name w:val="修订1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198</Words>
  <Characters>1131</Characters>
  <Lines>9</Lines>
  <Paragraphs>2</Paragraphs>
  <TotalTime>38</TotalTime>
  <ScaleCrop>false</ScaleCrop>
  <LinksUpToDate>false</LinksUpToDate>
  <CharactersWithSpaces>1327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2019-03-15T09:07:00Z</dcterms:created>
  <dc:creator>张光</dc:creator>
  <cp:lastModifiedBy>SEA</cp:lastModifiedBy>
  <dcterms:modified xsi:type="dcterms:W3CDTF">2024-01-31T21:39:53Z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412886012AF45F63A94DBA65D69AD371_42</vt:lpwstr>
  </property>
</Properties>
</file>