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3E8F" w14:textId="64D5CA8D" w:rsidR="00110456" w:rsidRDefault="00695A56">
      <w:pPr>
        <w:spacing w:line="280" w:lineRule="exact"/>
        <w:contextualSpacing/>
        <w:jc w:val="center"/>
        <w:rPr>
          <w:rFonts w:ascii="Times New Roman" w:eastAsia="AdvOTea1a7398" w:hAnsi="Times New Roman"/>
          <w:b/>
          <w:bCs/>
          <w:kern w:val="0"/>
          <w:sz w:val="24"/>
          <w:szCs w:val="24"/>
        </w:rPr>
      </w:pPr>
      <w:r>
        <w:rPr>
          <w:rFonts w:ascii="Times New Roman" w:eastAsia="AdvOTea1a7398" w:hAnsi="Times New Roman"/>
          <w:b/>
          <w:bCs/>
          <w:kern w:val="0"/>
          <w:sz w:val="24"/>
          <w:szCs w:val="24"/>
        </w:rPr>
        <w:t xml:space="preserve">High-speed and super-resolution </w:t>
      </w:r>
      <w:r w:rsidR="005621FF">
        <w:rPr>
          <w:rFonts w:ascii="Times New Roman" w:eastAsia="AdvOTea1a7398" w:hAnsi="Times New Roman"/>
          <w:b/>
          <w:bCs/>
          <w:kern w:val="0"/>
          <w:sz w:val="24"/>
          <w:szCs w:val="24"/>
        </w:rPr>
        <w:t xml:space="preserve">terahertz </w:t>
      </w:r>
      <w:r>
        <w:rPr>
          <w:rFonts w:ascii="Times New Roman" w:eastAsia="AdvOTea1a7398" w:hAnsi="Times New Roman"/>
          <w:b/>
          <w:bCs/>
          <w:kern w:val="0"/>
          <w:sz w:val="24"/>
          <w:szCs w:val="24"/>
        </w:rPr>
        <w:t>imaging</w:t>
      </w:r>
      <w:r w:rsidR="005621FF">
        <w:rPr>
          <w:rFonts w:ascii="Times New Roman" w:eastAsia="AdvOTea1a7398" w:hAnsi="Times New Roman"/>
          <w:b/>
          <w:bCs/>
          <w:kern w:val="0"/>
          <w:sz w:val="24"/>
          <w:szCs w:val="24"/>
        </w:rPr>
        <w:t xml:space="preserve"> with a plasmonic photoconductive focal-plane array</w:t>
      </w:r>
      <w:r>
        <w:rPr>
          <w:rFonts w:ascii="Times New Roman" w:eastAsia="AdvOTea1a7398" w:hAnsi="Times New Roman"/>
          <w:b/>
          <w:bCs/>
          <w:kern w:val="0"/>
          <w:sz w:val="24"/>
          <w:szCs w:val="24"/>
        </w:rPr>
        <w:t xml:space="preserve"> </w:t>
      </w:r>
    </w:p>
    <w:p w14:paraId="0C1F5382" w14:textId="77777777" w:rsidR="00657D5E" w:rsidRDefault="00657D5E">
      <w:pPr>
        <w:spacing w:line="280" w:lineRule="exact"/>
        <w:contextualSpacing/>
        <w:jc w:val="center"/>
        <w:rPr>
          <w:rFonts w:ascii="Times New Roman" w:eastAsia="AdvOTea1a7398" w:hAnsi="Times New Roman"/>
          <w:kern w:val="0"/>
          <w:szCs w:val="21"/>
        </w:rPr>
      </w:pPr>
    </w:p>
    <w:p w14:paraId="095BE23F" w14:textId="28D34D50" w:rsidR="00110456" w:rsidRDefault="005621FF">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University of California, Los Angeles, US</w:t>
      </w:r>
      <w:r w:rsidR="00657D5E">
        <w:rPr>
          <w:rFonts w:ascii="Times New Roman" w:eastAsia="AdvOTea1a7398" w:hAnsi="Times New Roman"/>
          <w:i/>
          <w:kern w:val="0"/>
          <w:szCs w:val="21"/>
        </w:rPr>
        <w:t>A</w:t>
      </w:r>
    </w:p>
    <w:p w14:paraId="25034CC0" w14:textId="77777777" w:rsidR="00110456" w:rsidRDefault="00110456">
      <w:pPr>
        <w:spacing w:line="280" w:lineRule="exact"/>
        <w:contextualSpacing/>
        <w:jc w:val="center"/>
        <w:rPr>
          <w:rFonts w:ascii="Times New Roman" w:eastAsia="AdvOTea1a7398" w:hAnsi="Times New Roman"/>
          <w:kern w:val="0"/>
          <w:szCs w:val="21"/>
        </w:rPr>
      </w:pPr>
    </w:p>
    <w:p w14:paraId="0AA42EA1" w14:textId="755E85AE" w:rsidR="00110456" w:rsidRDefault="000A2DBA">
      <w:pPr>
        <w:spacing w:line="280" w:lineRule="exact"/>
        <w:contextualSpacing/>
        <w:jc w:val="center"/>
        <w:rPr>
          <w:rFonts w:ascii="Times New Roman" w:eastAsia="AdvOTea1a7398" w:hAnsi="Times New Roman"/>
          <w:b/>
          <w:kern w:val="0"/>
          <w:szCs w:val="21"/>
        </w:rPr>
      </w:pPr>
      <w:proofErr w:type="spellStart"/>
      <w:r>
        <w:rPr>
          <w:rFonts w:ascii="Times New Roman" w:eastAsia="AdvOTea1a7398" w:hAnsi="Times New Roman"/>
          <w:b/>
          <w:kern w:val="0"/>
          <w:szCs w:val="21"/>
        </w:rPr>
        <w:t>Xurong</w:t>
      </w:r>
      <w:proofErr w:type="spellEnd"/>
      <w:r>
        <w:rPr>
          <w:rFonts w:ascii="Times New Roman" w:eastAsia="AdvOTea1a7398" w:hAnsi="Times New Roman"/>
          <w:b/>
          <w:kern w:val="0"/>
          <w:szCs w:val="21"/>
        </w:rPr>
        <w:t xml:space="preserve"> Li</w:t>
      </w:r>
    </w:p>
    <w:p w14:paraId="579D97E6" w14:textId="482A4CC9"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0A2DBA">
        <w:rPr>
          <w:rFonts w:ascii="Times New Roman" w:eastAsia="AdvOTea1a7398" w:hAnsi="Times New Roman"/>
          <w:b/>
          <w:kern w:val="0"/>
          <w:szCs w:val="21"/>
        </w:rPr>
        <w:t>xurongli@ucla.edu</w:t>
      </w:r>
    </w:p>
    <w:p w14:paraId="53D94259" w14:textId="77777777" w:rsidR="00110456" w:rsidRDefault="00110456">
      <w:pPr>
        <w:spacing w:line="280" w:lineRule="exact"/>
        <w:contextualSpacing/>
        <w:jc w:val="center"/>
        <w:rPr>
          <w:rFonts w:ascii="Times New Roman" w:eastAsia="AdvOTea1a7398" w:hAnsi="Times New Roman"/>
          <w:kern w:val="0"/>
          <w:szCs w:val="21"/>
        </w:rPr>
      </w:pPr>
    </w:p>
    <w:p w14:paraId="50D32A78" w14:textId="5156F5F7" w:rsidR="00110456" w:rsidRDefault="00356AE0">
      <w:pPr>
        <w:autoSpaceDE w:val="0"/>
        <w:autoSpaceDN w:val="0"/>
        <w:adjustRightInd w:val="0"/>
        <w:ind w:firstLineChars="200" w:firstLine="420"/>
        <w:rPr>
          <w:rFonts w:ascii="Times New Roman" w:eastAsia="AdvOTea1a7398" w:hAnsi="Times New Roman"/>
          <w:kern w:val="0"/>
          <w:szCs w:val="21"/>
        </w:rPr>
      </w:pPr>
      <w:r>
        <w:rPr>
          <w:rFonts w:ascii="Times New Roman" w:eastAsia="AdvOTea1a7398" w:hAnsi="Times New Roman"/>
          <w:kern w:val="0"/>
          <w:szCs w:val="21"/>
        </w:rPr>
        <w:t xml:space="preserve">The very rich information provided by terahertz time-domain imaging predestines </w:t>
      </w:r>
      <w:r w:rsidR="00CC1899">
        <w:rPr>
          <w:rFonts w:ascii="Times New Roman" w:eastAsia="AdvOTea1a7398" w:hAnsi="Times New Roman" w:hint="eastAsia"/>
          <w:kern w:val="0"/>
          <w:szCs w:val="21"/>
        </w:rPr>
        <w:t>vari</w:t>
      </w:r>
      <w:r w:rsidR="00CC1899">
        <w:rPr>
          <w:rFonts w:ascii="Times New Roman" w:eastAsia="AdvOTea1a7398" w:hAnsi="Times New Roman"/>
          <w:kern w:val="0"/>
          <w:szCs w:val="21"/>
        </w:rPr>
        <w:t xml:space="preserve">ous </w:t>
      </w:r>
      <w:r>
        <w:rPr>
          <w:rFonts w:ascii="Times New Roman" w:eastAsia="AdvOTea1a7398" w:hAnsi="Times New Roman"/>
          <w:kern w:val="0"/>
          <w:szCs w:val="21"/>
        </w:rPr>
        <w:t xml:space="preserve">potential applications </w:t>
      </w:r>
      <w:r w:rsidR="00CC1899">
        <w:rPr>
          <w:rFonts w:ascii="Times New Roman" w:eastAsia="AdvOTea1a7398" w:hAnsi="Times New Roman"/>
          <w:kern w:val="0"/>
          <w:szCs w:val="21"/>
        </w:rPr>
        <w:t>such as</w:t>
      </w:r>
      <w:r>
        <w:rPr>
          <w:rFonts w:ascii="Times New Roman" w:eastAsia="AdvOTea1a7398" w:hAnsi="Times New Roman"/>
          <w:kern w:val="0"/>
          <w:szCs w:val="21"/>
        </w:rPr>
        <w:t xml:space="preserve"> </w:t>
      </w:r>
      <w:r w:rsidR="00CC1899">
        <w:rPr>
          <w:rFonts w:ascii="Times New Roman" w:eastAsia="AdvOTea1a7398" w:hAnsi="Times New Roman"/>
          <w:kern w:val="0"/>
          <w:szCs w:val="21"/>
        </w:rPr>
        <w:t xml:space="preserve">security screening, biomedical imaging, and non-destructive testing of industrial products. However, the slow imaging speed associated with the single-pixel architecture of the existing imaging systems has </w:t>
      </w:r>
      <w:r w:rsidR="00620122">
        <w:rPr>
          <w:rFonts w:ascii="Times New Roman" w:eastAsia="AdvOTea1a7398" w:hAnsi="Times New Roman"/>
          <w:kern w:val="0"/>
          <w:szCs w:val="21"/>
        </w:rPr>
        <w:t>impeded</w:t>
      </w:r>
      <w:r w:rsidR="00CC1899">
        <w:rPr>
          <w:rFonts w:ascii="Times New Roman" w:eastAsia="AdvOTea1a7398" w:hAnsi="Times New Roman"/>
          <w:kern w:val="0"/>
          <w:szCs w:val="21"/>
        </w:rPr>
        <w:t xml:space="preserve"> their use in many practical applications. Here, we present a terahertz time-domain imaging system with a plasmonic photoconductive terahertz focal-plane array that can achieve very high imaging speed while </w:t>
      </w:r>
      <w:r w:rsidR="00A24F97">
        <w:rPr>
          <w:rFonts w:ascii="Times New Roman" w:eastAsia="AdvOTea1a7398" w:hAnsi="Times New Roman"/>
          <w:kern w:val="0"/>
          <w:szCs w:val="21"/>
        </w:rPr>
        <w:t xml:space="preserve">offering excellent dynamic range and detection bandwidth across all pixels. We captured a terahertz video of a water flow at the frame rate of 16 fps. By adopting a convolutional deep neural network, we demonstrated pixel-super-resolution imaging of etched patterns in silicon substrates and achieved a 16-fold enhancement in the resolution with a total number of effective pixels more than 1-kilo pixels. </w:t>
      </w:r>
      <w:r w:rsidR="004C7A28">
        <w:rPr>
          <w:rFonts w:ascii="Times New Roman" w:eastAsia="AdvOTea1a7398" w:hAnsi="Times New Roman"/>
          <w:kern w:val="0"/>
          <w:szCs w:val="21"/>
        </w:rPr>
        <w:t>Such terahertz imaging system can have direct impacts on many practical applications, e.g. the non-destructive quality assessment of battery electrodes during manufacturing.</w:t>
      </w:r>
    </w:p>
    <w:p w14:paraId="50112B23" w14:textId="55968503" w:rsidR="00110456" w:rsidRDefault="00110456">
      <w:pPr>
        <w:overflowPunct w:val="0"/>
        <w:autoSpaceDE w:val="0"/>
        <w:autoSpaceDN w:val="0"/>
        <w:spacing w:line="440" w:lineRule="exact"/>
        <w:jc w:val="left"/>
        <w:rPr>
          <w:rFonts w:ascii="Times New Roman" w:hAnsi="Times New Roman"/>
          <w:b/>
          <w:bCs/>
          <w:szCs w:val="21"/>
          <w:u w:val="single"/>
        </w:rPr>
      </w:pPr>
    </w:p>
    <w:p w14:paraId="3DB0CCFC" w14:textId="0A79976A" w:rsidR="00110456" w:rsidRDefault="00D7321F">
      <w:pPr>
        <w:overflowPunct w:val="0"/>
        <w:autoSpaceDE w:val="0"/>
        <w:autoSpaceDN w:val="0"/>
        <w:spacing w:line="440" w:lineRule="exact"/>
        <w:jc w:val="left"/>
        <w:rPr>
          <w:rFonts w:ascii="Times New Roman" w:hAnsi="Times New Roman"/>
          <w:b/>
          <w:bCs/>
          <w:szCs w:val="21"/>
          <w:u w:val="single"/>
        </w:rPr>
      </w:pPr>
      <w:r>
        <w:rPr>
          <w:noProof/>
        </w:rPr>
        <w:drawing>
          <wp:anchor distT="0" distB="0" distL="114300" distR="114300" simplePos="0" relativeHeight="251658240" behindDoc="0" locked="0" layoutInCell="1" allowOverlap="1" wp14:anchorId="77575187" wp14:editId="5F80BC57">
            <wp:simplePos x="0" y="0"/>
            <wp:positionH relativeFrom="column">
              <wp:posOffset>6172</wp:posOffset>
            </wp:positionH>
            <wp:positionV relativeFrom="paragraph">
              <wp:posOffset>156210</wp:posOffset>
            </wp:positionV>
            <wp:extent cx="1133475" cy="1133475"/>
            <wp:effectExtent l="0" t="0" r="9525" b="9525"/>
            <wp:wrapSquare wrapText="bothSides"/>
            <wp:docPr id="1528205679" name="Picture 1"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05679" name="Picture 1" descr="A person in a blue su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szCs w:val="21"/>
          <w:u w:val="single"/>
        </w:rPr>
        <w:t xml:space="preserve"> </w:t>
      </w:r>
      <w:r w:rsidR="002C04FB">
        <w:rPr>
          <w:rFonts w:ascii="Times New Roman" w:hAnsi="Times New Roman"/>
          <w:b/>
          <w:bCs/>
          <w:szCs w:val="21"/>
          <w:u w:val="single"/>
        </w:rPr>
        <w:t>Short Bio:</w:t>
      </w:r>
    </w:p>
    <w:p w14:paraId="28B4CE19" w14:textId="5BBBAF58" w:rsidR="00110456" w:rsidRPr="00D7321F" w:rsidRDefault="00D7321F" w:rsidP="00D7321F">
      <w:pPr>
        <w:pStyle w:val="ad"/>
        <w:spacing w:before="0" w:beforeAutospacing="0" w:after="0" w:afterAutospacing="0" w:line="280" w:lineRule="exact"/>
        <w:contextualSpacing/>
        <w:jc w:val="both"/>
        <w:rPr>
          <w:rFonts w:ascii="Times New Roman" w:eastAsia="AdvOTea1a7398" w:hAnsi="Times New Roman" w:cs="Times New Roman"/>
          <w:sz w:val="21"/>
          <w:szCs w:val="21"/>
          <w:lang w:eastAsia="zh-CN"/>
        </w:rPr>
      </w:pPr>
      <w:proofErr w:type="spellStart"/>
      <w:r w:rsidRPr="00D7321F">
        <w:rPr>
          <w:rFonts w:ascii="Times New Roman" w:eastAsia="AdvOTea1a7398" w:hAnsi="Times New Roman" w:cs="Times New Roman"/>
          <w:b/>
          <w:bCs/>
          <w:sz w:val="21"/>
          <w:szCs w:val="21"/>
          <w:lang w:eastAsia="zh-CN"/>
        </w:rPr>
        <w:t>Xurong</w:t>
      </w:r>
      <w:proofErr w:type="spellEnd"/>
      <w:r w:rsidRPr="00D7321F">
        <w:rPr>
          <w:rFonts w:ascii="Times New Roman" w:eastAsia="AdvOTea1a7398" w:hAnsi="Times New Roman" w:cs="Times New Roman"/>
          <w:b/>
          <w:bCs/>
          <w:sz w:val="21"/>
          <w:szCs w:val="21"/>
          <w:lang w:eastAsia="zh-CN"/>
        </w:rPr>
        <w:t xml:space="preserve"> Li</w:t>
      </w:r>
      <w:r w:rsidRPr="00D7321F">
        <w:rPr>
          <w:rFonts w:ascii="Times New Roman" w:eastAsia="AdvOTea1a7398" w:hAnsi="Times New Roman" w:cs="Times New Roman"/>
          <w:sz w:val="21"/>
          <w:szCs w:val="21"/>
          <w:lang w:eastAsia="zh-CN"/>
        </w:rPr>
        <w:t xml:space="preserve"> received his B.S. degree in Microelectronics from Peking University in 2016 and his M.S. and Ph.D. degrees in Electrical and Computer Engineering from University of California, Los Angeles in 2018 and 2022. He is</w:t>
      </w:r>
      <w:r>
        <w:rPr>
          <w:rFonts w:ascii="Times New Roman" w:eastAsia="AdvOTea1a7398" w:hAnsi="Times New Roman" w:cs="Times New Roman"/>
          <w:sz w:val="21"/>
          <w:szCs w:val="21"/>
          <w:lang w:eastAsia="zh-CN"/>
        </w:rPr>
        <w:t xml:space="preserve"> currently </w:t>
      </w:r>
      <w:r w:rsidRPr="00D7321F">
        <w:rPr>
          <w:rFonts w:ascii="Times New Roman" w:eastAsia="AdvOTea1a7398" w:hAnsi="Times New Roman" w:cs="Times New Roman"/>
          <w:sz w:val="21"/>
          <w:szCs w:val="21"/>
          <w:lang w:eastAsia="zh-CN"/>
        </w:rPr>
        <w:t>a postdoctoral scholar at the University of California, Los Angeles.</w:t>
      </w:r>
    </w:p>
    <w:p w14:paraId="3B535B5E" w14:textId="277C8D05" w:rsidR="00110456" w:rsidRDefault="00110456">
      <w:pPr>
        <w:spacing w:line="240" w:lineRule="exact"/>
        <w:outlineLvl w:val="0"/>
        <w:rPr>
          <w:rFonts w:ascii="Times New Roman" w:hAnsi="Times New Roman"/>
          <w:szCs w:val="21"/>
        </w:rPr>
      </w:pPr>
    </w:p>
    <w:p w14:paraId="192AA9FD" w14:textId="77777777" w:rsidR="00384E8A" w:rsidRDefault="00384E8A">
      <w:pPr>
        <w:spacing w:line="240" w:lineRule="exact"/>
        <w:outlineLvl w:val="0"/>
        <w:rPr>
          <w:rFonts w:ascii="Times New Roman" w:hAnsi="Times New Roman"/>
          <w:szCs w:val="21"/>
        </w:rPr>
      </w:pPr>
    </w:p>
    <w:p w14:paraId="2F5580C0" w14:textId="6BDC141A" w:rsidR="00384E8A" w:rsidRPr="00384E8A" w:rsidRDefault="00384E8A">
      <w:pPr>
        <w:spacing w:line="240" w:lineRule="exact"/>
        <w:outlineLvl w:val="0"/>
        <w:rPr>
          <w:rFonts w:ascii="Times New Roman" w:hAnsi="Times New Roman"/>
          <w:color w:val="FF0000"/>
          <w:szCs w:val="21"/>
        </w:rPr>
      </w:pPr>
    </w:p>
    <w:sectPr w:rsidR="00384E8A" w:rsidRPr="00384E8A" w:rsidSect="008C7B87">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FBEE9" w14:textId="77777777" w:rsidR="008C7B87" w:rsidRDefault="008C7B87" w:rsidP="00110456">
      <w:r>
        <w:separator/>
      </w:r>
    </w:p>
  </w:endnote>
  <w:endnote w:type="continuationSeparator" w:id="0">
    <w:p w14:paraId="0F7FDB4A" w14:textId="77777777" w:rsidR="008C7B87" w:rsidRDefault="008C7B87" w:rsidP="0011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OTea1a7398">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EA9E" w14:textId="77777777" w:rsidR="00110456" w:rsidRDefault="00110456">
    <w:pPr>
      <w:pStyle w:val="a9"/>
      <w:jc w:val="right"/>
    </w:pPr>
    <w:r>
      <w:fldChar w:fldCharType="begin"/>
    </w:r>
    <w:r w:rsidR="002C04FB">
      <w:instrText>PAGE   \* MERGEFORMAT</w:instrText>
    </w:r>
    <w:r>
      <w:fldChar w:fldCharType="separate"/>
    </w:r>
    <w:r w:rsidR="009A2ED3" w:rsidRPr="009A2ED3">
      <w:rPr>
        <w:noProof/>
        <w:lang w:val="zh-CN"/>
      </w:rPr>
      <w:t>-</w:t>
    </w:r>
    <w:r w:rsidR="009A2ED3">
      <w:rPr>
        <w:noProof/>
      </w:rPr>
      <w:t xml:space="preserve"> 1 -</w:t>
    </w:r>
    <w:r>
      <w:fldChar w:fldCharType="end"/>
    </w:r>
  </w:p>
  <w:p w14:paraId="29DB7EF9" w14:textId="77777777" w:rsidR="00110456" w:rsidRDefault="001104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D19C9" w14:textId="77777777" w:rsidR="008C7B87" w:rsidRDefault="008C7B87" w:rsidP="00110456">
      <w:r>
        <w:separator/>
      </w:r>
    </w:p>
  </w:footnote>
  <w:footnote w:type="continuationSeparator" w:id="0">
    <w:p w14:paraId="71C49851" w14:textId="77777777" w:rsidR="008C7B87" w:rsidRDefault="008C7B87" w:rsidP="0011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782E" w14:textId="6A7E6AAC" w:rsidR="00110456" w:rsidRDefault="00067343">
    <w:pPr>
      <w:pStyle w:val="ab"/>
    </w:pPr>
    <w:r>
      <w:rPr>
        <w:noProof/>
      </w:rPr>
      <w:drawing>
        <wp:anchor distT="0" distB="0" distL="114300" distR="114300" simplePos="0" relativeHeight="1024" behindDoc="0" locked="0" layoutInCell="1" allowOverlap="1" wp14:anchorId="601EA603" wp14:editId="1FB7D54B">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3D"/>
    <w:rsid w:val="00021B4C"/>
    <w:rsid w:val="0003479A"/>
    <w:rsid w:val="00060120"/>
    <w:rsid w:val="00067343"/>
    <w:rsid w:val="0009048D"/>
    <w:rsid w:val="000A2DBA"/>
    <w:rsid w:val="00110456"/>
    <w:rsid w:val="001A22C7"/>
    <w:rsid w:val="0026535C"/>
    <w:rsid w:val="002B6185"/>
    <w:rsid w:val="002C04FB"/>
    <w:rsid w:val="002E4865"/>
    <w:rsid w:val="003220BE"/>
    <w:rsid w:val="0033595C"/>
    <w:rsid w:val="00356AE0"/>
    <w:rsid w:val="00384E8A"/>
    <w:rsid w:val="00393B48"/>
    <w:rsid w:val="003B3975"/>
    <w:rsid w:val="003C7BE6"/>
    <w:rsid w:val="00404D43"/>
    <w:rsid w:val="00466898"/>
    <w:rsid w:val="00473DC4"/>
    <w:rsid w:val="004876EA"/>
    <w:rsid w:val="004879E9"/>
    <w:rsid w:val="004905A6"/>
    <w:rsid w:val="004C7A28"/>
    <w:rsid w:val="004E52B7"/>
    <w:rsid w:val="00507658"/>
    <w:rsid w:val="00511090"/>
    <w:rsid w:val="005621FF"/>
    <w:rsid w:val="00565CE0"/>
    <w:rsid w:val="005803CD"/>
    <w:rsid w:val="00584E5E"/>
    <w:rsid w:val="005F37C4"/>
    <w:rsid w:val="00620122"/>
    <w:rsid w:val="00631F6D"/>
    <w:rsid w:val="00657D5E"/>
    <w:rsid w:val="00676DC6"/>
    <w:rsid w:val="00694E36"/>
    <w:rsid w:val="00695A56"/>
    <w:rsid w:val="006C1B10"/>
    <w:rsid w:val="0077463B"/>
    <w:rsid w:val="00791ED8"/>
    <w:rsid w:val="007B6636"/>
    <w:rsid w:val="00807566"/>
    <w:rsid w:val="008C7B87"/>
    <w:rsid w:val="008C7FC6"/>
    <w:rsid w:val="00906B0E"/>
    <w:rsid w:val="00930E39"/>
    <w:rsid w:val="0094269C"/>
    <w:rsid w:val="009434C3"/>
    <w:rsid w:val="009548FE"/>
    <w:rsid w:val="009A2ED3"/>
    <w:rsid w:val="009C6F3D"/>
    <w:rsid w:val="00A24F97"/>
    <w:rsid w:val="00A762EC"/>
    <w:rsid w:val="00AB76A6"/>
    <w:rsid w:val="00AD170D"/>
    <w:rsid w:val="00B1014E"/>
    <w:rsid w:val="00B45166"/>
    <w:rsid w:val="00B60DF6"/>
    <w:rsid w:val="00B85C02"/>
    <w:rsid w:val="00BD2324"/>
    <w:rsid w:val="00C4134A"/>
    <w:rsid w:val="00CA3C0E"/>
    <w:rsid w:val="00CC1899"/>
    <w:rsid w:val="00D11B73"/>
    <w:rsid w:val="00D56D82"/>
    <w:rsid w:val="00D7321F"/>
    <w:rsid w:val="00D91A34"/>
    <w:rsid w:val="00DC1140"/>
    <w:rsid w:val="00DD0520"/>
    <w:rsid w:val="00DD709A"/>
    <w:rsid w:val="00E002F1"/>
    <w:rsid w:val="00E30339"/>
    <w:rsid w:val="00E66C0D"/>
    <w:rsid w:val="00EC7B58"/>
    <w:rsid w:val="00F3729C"/>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7B0DA05"/>
  <w15:docId w15:val="{5F460ACA-822A-4FEE-8562-2B2A8BA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45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rsid w:val="00110456"/>
    <w:rPr>
      <w:b/>
      <w:bCs/>
    </w:rPr>
  </w:style>
  <w:style w:type="paragraph" w:styleId="a4">
    <w:name w:val="annotation text"/>
    <w:basedOn w:val="a"/>
    <w:link w:val="a6"/>
    <w:uiPriority w:val="99"/>
    <w:semiHidden/>
    <w:qFormat/>
    <w:rsid w:val="00110456"/>
    <w:pPr>
      <w:jc w:val="left"/>
    </w:pPr>
  </w:style>
  <w:style w:type="paragraph" w:styleId="a7">
    <w:name w:val="Balloon Text"/>
    <w:basedOn w:val="a"/>
    <w:link w:val="a8"/>
    <w:uiPriority w:val="99"/>
    <w:semiHidden/>
    <w:rsid w:val="00110456"/>
    <w:rPr>
      <w:sz w:val="18"/>
      <w:szCs w:val="18"/>
    </w:rPr>
  </w:style>
  <w:style w:type="paragraph" w:styleId="a9">
    <w:name w:val="footer"/>
    <w:basedOn w:val="a"/>
    <w:link w:val="aa"/>
    <w:uiPriority w:val="99"/>
    <w:qFormat/>
    <w:rsid w:val="00110456"/>
    <w:pPr>
      <w:tabs>
        <w:tab w:val="center" w:pos="4153"/>
        <w:tab w:val="right" w:pos="8306"/>
      </w:tabs>
      <w:snapToGrid w:val="0"/>
      <w:jc w:val="left"/>
    </w:pPr>
    <w:rPr>
      <w:sz w:val="18"/>
      <w:szCs w:val="18"/>
    </w:rPr>
  </w:style>
  <w:style w:type="paragraph" w:styleId="ab">
    <w:name w:val="header"/>
    <w:basedOn w:val="a"/>
    <w:link w:val="ac"/>
    <w:uiPriority w:val="99"/>
    <w:qFormat/>
    <w:rsid w:val="00110456"/>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e">
    <w:name w:val="Strong"/>
    <w:basedOn w:val="a0"/>
    <w:uiPriority w:val="99"/>
    <w:qFormat/>
    <w:rsid w:val="00110456"/>
    <w:rPr>
      <w:rFonts w:cs="Times New Roman"/>
      <w:b/>
    </w:rPr>
  </w:style>
  <w:style w:type="character" w:styleId="af">
    <w:name w:val="annotation reference"/>
    <w:basedOn w:val="a0"/>
    <w:uiPriority w:val="99"/>
    <w:semiHidden/>
    <w:rsid w:val="00110456"/>
    <w:rPr>
      <w:rFonts w:cs="Times New Roman"/>
      <w:sz w:val="21"/>
      <w:szCs w:val="21"/>
    </w:rPr>
  </w:style>
  <w:style w:type="character" w:customStyle="1" w:styleId="ac">
    <w:name w:val="页眉 字符"/>
    <w:basedOn w:val="a0"/>
    <w:link w:val="ab"/>
    <w:uiPriority w:val="99"/>
    <w:qFormat/>
    <w:locked/>
    <w:rsid w:val="00110456"/>
    <w:rPr>
      <w:rFonts w:cs="Times New Roman"/>
      <w:sz w:val="18"/>
      <w:szCs w:val="18"/>
    </w:rPr>
  </w:style>
  <w:style w:type="character" w:customStyle="1" w:styleId="aa">
    <w:name w:val="页脚 字符"/>
    <w:basedOn w:val="a0"/>
    <w:link w:val="a9"/>
    <w:uiPriority w:val="99"/>
    <w:qFormat/>
    <w:locked/>
    <w:rsid w:val="00110456"/>
    <w:rPr>
      <w:rFonts w:cs="Times New Roman"/>
      <w:sz w:val="18"/>
      <w:szCs w:val="18"/>
    </w:rPr>
  </w:style>
  <w:style w:type="character" w:customStyle="1" w:styleId="a6">
    <w:name w:val="批注文字 字符"/>
    <w:basedOn w:val="a0"/>
    <w:link w:val="a4"/>
    <w:uiPriority w:val="99"/>
    <w:semiHidden/>
    <w:qFormat/>
    <w:locked/>
    <w:rsid w:val="00110456"/>
    <w:rPr>
      <w:rFonts w:ascii="Calibri" w:hAnsi="Calibri" w:cs="Times New Roman"/>
    </w:rPr>
  </w:style>
  <w:style w:type="character" w:customStyle="1" w:styleId="a5">
    <w:name w:val="批注主题 字符"/>
    <w:basedOn w:val="a6"/>
    <w:link w:val="a3"/>
    <w:uiPriority w:val="99"/>
    <w:semiHidden/>
    <w:qFormat/>
    <w:locked/>
    <w:rsid w:val="00110456"/>
    <w:rPr>
      <w:rFonts w:ascii="Calibri" w:hAnsi="Calibri" w:cs="Times New Roman"/>
      <w:b/>
      <w:bCs/>
    </w:rPr>
  </w:style>
  <w:style w:type="character" w:customStyle="1" w:styleId="a8">
    <w:name w:val="批注框文本 字符"/>
    <w:basedOn w:val="a0"/>
    <w:link w:val="a7"/>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241</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stt joy</cp:lastModifiedBy>
  <cp:revision>13</cp:revision>
  <dcterms:created xsi:type="dcterms:W3CDTF">2019-03-15T01:07:00Z</dcterms:created>
  <dcterms:modified xsi:type="dcterms:W3CDTF">2024-02-04T03:08:00Z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