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56" w:rsidRDefault="00EB0C5C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>T</w:t>
      </w:r>
      <w:r w:rsidR="00D0101C">
        <w:rPr>
          <w:rFonts w:ascii="Times New Roman" w:eastAsia="AdvOTea1a7398" w:hAnsi="Times New Roman"/>
          <w:b/>
          <w:bCs/>
          <w:kern w:val="0"/>
          <w:sz w:val="24"/>
          <w:szCs w:val="24"/>
        </w:rPr>
        <w:t>riple-input polarization-sensitive optical coherence tomography in ophthalmology</w:t>
      </w:r>
    </w:p>
    <w:p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:rsidR="00110456" w:rsidRDefault="00EB0C5C">
      <w:pPr>
        <w:spacing w:line="280" w:lineRule="exact"/>
        <w:contextualSpacing/>
        <w:jc w:val="center"/>
        <w:rPr>
          <w:rFonts w:ascii="Times New Roman" w:eastAsia="AdvOTea1a7398" w:hAnsi="Times New Roman"/>
          <w:i/>
          <w:kern w:val="0"/>
          <w:szCs w:val="21"/>
        </w:rPr>
      </w:pPr>
      <w:r>
        <w:rPr>
          <w:rFonts w:ascii="Times New Roman" w:eastAsia="AdvOTea1a7398" w:hAnsi="Times New Roman" w:hint="eastAsia"/>
          <w:i/>
          <w:kern w:val="0"/>
          <w:szCs w:val="21"/>
        </w:rPr>
        <w:t>Singapore</w:t>
      </w:r>
      <w:r>
        <w:rPr>
          <w:rFonts w:ascii="Times New Roman" w:eastAsia="AdvOTea1a7398" w:hAnsi="Times New Roman"/>
          <w:i/>
          <w:kern w:val="0"/>
          <w:szCs w:val="21"/>
        </w:rPr>
        <w:t xml:space="preserve"> Eye Research Institute, Singapore</w:t>
      </w:r>
    </w:p>
    <w:p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:rsidR="00110456" w:rsidRDefault="00EB0C5C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>Xinyu Liu</w:t>
      </w:r>
    </w:p>
    <w:p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CF1F1C" w:rsidRPr="00CF1F1C">
        <w:rPr>
          <w:rFonts w:ascii="Times New Roman" w:eastAsia="AdvOTea1a7398" w:hAnsi="Times New Roman"/>
          <w:b/>
          <w:kern w:val="0"/>
          <w:szCs w:val="21"/>
        </w:rPr>
        <w:t>xinyu.liu@duke-nus.edu.sg</w:t>
      </w:r>
    </w:p>
    <w:p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:rsidR="00110456" w:rsidRDefault="00D0101C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eastAsia="AdvOTea1a7398" w:hAnsi="Times New Roman"/>
          <w:kern w:val="0"/>
          <w:szCs w:val="21"/>
        </w:rPr>
        <w:t xml:space="preserve">Polarization-sensitive optical coherence tomography (PS-OCT) detects not only the structural information but also the </w:t>
      </w:r>
      <w:r w:rsidR="00952CA2">
        <w:rPr>
          <w:rFonts w:ascii="Times New Roman" w:eastAsia="AdvOTea1a7398" w:hAnsi="Times New Roman"/>
          <w:kern w:val="0"/>
          <w:szCs w:val="21"/>
        </w:rPr>
        <w:t xml:space="preserve">sample </w:t>
      </w:r>
      <w:r>
        <w:rPr>
          <w:rFonts w:ascii="Times New Roman" w:eastAsia="AdvOTea1a7398" w:hAnsi="Times New Roman"/>
          <w:kern w:val="0"/>
          <w:szCs w:val="21"/>
        </w:rPr>
        <w:t xml:space="preserve">birefringence property thereby </w:t>
      </w:r>
      <w:r w:rsidR="00952CA2">
        <w:rPr>
          <w:rFonts w:ascii="Times New Roman" w:eastAsia="AdvOTea1a7398" w:hAnsi="Times New Roman"/>
          <w:kern w:val="0"/>
          <w:szCs w:val="21"/>
        </w:rPr>
        <w:t>providing</w:t>
      </w:r>
      <w:r>
        <w:rPr>
          <w:rFonts w:ascii="Times New Roman" w:eastAsia="AdvOTea1a7398" w:hAnsi="Times New Roman"/>
          <w:kern w:val="0"/>
          <w:szCs w:val="21"/>
        </w:rPr>
        <w:t xml:space="preserve"> specific contrasts to fibular tissues</w:t>
      </w:r>
      <w:r w:rsidR="00646ECB">
        <w:rPr>
          <w:rFonts w:ascii="Times New Roman" w:eastAsia="AdvOTea1a7398" w:hAnsi="Times New Roman"/>
          <w:kern w:val="0"/>
          <w:szCs w:val="21"/>
        </w:rPr>
        <w:t xml:space="preserve"> in the eye</w:t>
      </w:r>
      <w:r>
        <w:rPr>
          <w:rFonts w:ascii="Times New Roman" w:eastAsia="AdvOTea1a7398" w:hAnsi="Times New Roman"/>
          <w:kern w:val="0"/>
          <w:szCs w:val="21"/>
        </w:rPr>
        <w:t xml:space="preserve">. </w:t>
      </w:r>
      <w:r w:rsidR="00A733AF">
        <w:rPr>
          <w:rFonts w:ascii="Times New Roman" w:eastAsia="AdvOTea1a7398" w:hAnsi="Times New Roman"/>
          <w:kern w:val="0"/>
          <w:szCs w:val="21"/>
        </w:rPr>
        <w:t xml:space="preserve">A high </w:t>
      </w:r>
      <w:r w:rsidR="002D6D7A">
        <w:rPr>
          <w:rFonts w:ascii="Times New Roman" w:eastAsia="AdvOTea1a7398" w:hAnsi="Times New Roman"/>
          <w:kern w:val="0"/>
          <w:szCs w:val="21"/>
        </w:rPr>
        <w:t xml:space="preserve">detection </w:t>
      </w:r>
      <w:r w:rsidR="00A733AF">
        <w:rPr>
          <w:rFonts w:ascii="Times New Roman" w:eastAsia="AdvOTea1a7398" w:hAnsi="Times New Roman"/>
          <w:kern w:val="0"/>
          <w:szCs w:val="21"/>
        </w:rPr>
        <w:t xml:space="preserve">sensitivity of birefringence is </w:t>
      </w:r>
      <w:r w:rsidR="002D6D7A">
        <w:rPr>
          <w:rFonts w:ascii="Times New Roman" w:eastAsia="AdvOTea1a7398" w:hAnsi="Times New Roman"/>
          <w:kern w:val="0"/>
          <w:szCs w:val="21"/>
        </w:rPr>
        <w:t>needed</w:t>
      </w:r>
      <w:r w:rsidR="00A733AF">
        <w:rPr>
          <w:rFonts w:ascii="Times New Roman" w:eastAsia="AdvOTea1a7398" w:hAnsi="Times New Roman"/>
          <w:kern w:val="0"/>
          <w:szCs w:val="21"/>
        </w:rPr>
        <w:t xml:space="preserve"> to reliably measure relevant tissue parameters. </w:t>
      </w:r>
      <w:r>
        <w:rPr>
          <w:rFonts w:ascii="Times New Roman" w:eastAsia="AdvOTea1a7398" w:hAnsi="Times New Roman"/>
          <w:kern w:val="0"/>
          <w:szCs w:val="21"/>
        </w:rPr>
        <w:t>In this talk, I will introduce the development of triple-input PS-OCT</w:t>
      </w:r>
      <w:r w:rsidR="008A6DDE">
        <w:rPr>
          <w:rFonts w:ascii="Times New Roman" w:eastAsia="AdvOTea1a7398" w:hAnsi="Times New Roman"/>
          <w:kern w:val="0"/>
          <w:szCs w:val="21"/>
        </w:rPr>
        <w:t xml:space="preserve"> (TRIPS-OCT)</w:t>
      </w:r>
      <w:r>
        <w:rPr>
          <w:rFonts w:ascii="Times New Roman" w:eastAsia="AdvOTea1a7398" w:hAnsi="Times New Roman"/>
          <w:kern w:val="0"/>
          <w:szCs w:val="21"/>
        </w:rPr>
        <w:t>, a technique that significantly improve</w:t>
      </w:r>
      <w:r w:rsidR="00D254F8">
        <w:rPr>
          <w:rFonts w:ascii="Times New Roman" w:eastAsia="AdvOTea1a7398" w:hAnsi="Times New Roman"/>
          <w:kern w:val="0"/>
          <w:szCs w:val="21"/>
        </w:rPr>
        <w:t>s</w:t>
      </w:r>
      <w:r>
        <w:rPr>
          <w:rFonts w:ascii="Times New Roman" w:eastAsia="AdvOTea1a7398" w:hAnsi="Times New Roman"/>
          <w:kern w:val="0"/>
          <w:szCs w:val="21"/>
        </w:rPr>
        <w:t xml:space="preserve"> the sensitivity of traditional dual-input PS-OCT devices</w:t>
      </w:r>
      <w:r w:rsidR="008A6DDE">
        <w:rPr>
          <w:rFonts w:ascii="Times New Roman" w:eastAsia="AdvOTea1a7398" w:hAnsi="Times New Roman"/>
          <w:kern w:val="0"/>
          <w:szCs w:val="21"/>
        </w:rPr>
        <w:t xml:space="preserve">. </w:t>
      </w:r>
      <w:r w:rsidR="00A733AF">
        <w:rPr>
          <w:rFonts w:ascii="Times New Roman" w:eastAsia="AdvOTea1a7398" w:hAnsi="Times New Roman"/>
          <w:kern w:val="0"/>
          <w:szCs w:val="21"/>
        </w:rPr>
        <w:t>Furthermore</w:t>
      </w:r>
      <w:r w:rsidR="008A6DDE" w:rsidRPr="008A6DDE">
        <w:rPr>
          <w:rFonts w:ascii="Times New Roman" w:eastAsia="AdvOTea1a7398" w:hAnsi="Times New Roman"/>
          <w:kern w:val="0"/>
          <w:szCs w:val="21"/>
        </w:rPr>
        <w:t>, I'll share</w:t>
      </w:r>
      <w:r w:rsidR="002D6D7A">
        <w:rPr>
          <w:rFonts w:ascii="Times New Roman" w:eastAsia="AdvOTea1a7398" w:hAnsi="Times New Roman"/>
          <w:kern w:val="0"/>
          <w:szCs w:val="21"/>
        </w:rPr>
        <w:t xml:space="preserve"> insights from our studies of leveraging TRIPS-OCT to measure various ocular structures, including retinal nerve fiber layer, sub-retinal fibrosis, and posterior sclera. </w:t>
      </w:r>
      <w:r w:rsidR="00952CA2">
        <w:rPr>
          <w:rFonts w:ascii="Times New Roman" w:eastAsia="AdvOTea1a7398" w:hAnsi="Times New Roman"/>
          <w:kern w:val="0"/>
          <w:szCs w:val="21"/>
        </w:rPr>
        <w:t xml:space="preserve">I’ll show evidence about how </w:t>
      </w:r>
      <w:r w:rsidR="002D6D7A">
        <w:rPr>
          <w:rFonts w:ascii="Times New Roman" w:eastAsia="AdvOTea1a7398" w:hAnsi="Times New Roman"/>
          <w:kern w:val="0"/>
          <w:szCs w:val="21"/>
        </w:rPr>
        <w:t xml:space="preserve">these measurements can serve as critical </w:t>
      </w:r>
      <w:r w:rsidR="00A733AF">
        <w:rPr>
          <w:rFonts w:ascii="Times New Roman" w:eastAsia="AdvOTea1a7398" w:hAnsi="Times New Roman"/>
          <w:kern w:val="0"/>
          <w:szCs w:val="21"/>
        </w:rPr>
        <w:t xml:space="preserve">biomarkers </w:t>
      </w:r>
      <w:r w:rsidR="008A6DDE" w:rsidRPr="008A6DDE">
        <w:rPr>
          <w:rFonts w:ascii="Times New Roman" w:eastAsia="AdvOTea1a7398" w:hAnsi="Times New Roman"/>
          <w:kern w:val="0"/>
          <w:szCs w:val="21"/>
        </w:rPr>
        <w:t xml:space="preserve">for </w:t>
      </w:r>
      <w:r w:rsidR="002D6D7A">
        <w:rPr>
          <w:rFonts w:ascii="Times New Roman" w:eastAsia="AdvOTea1a7398" w:hAnsi="Times New Roman"/>
          <w:kern w:val="0"/>
          <w:szCs w:val="21"/>
        </w:rPr>
        <w:t xml:space="preserve">diagnosis and evaluation </w:t>
      </w:r>
      <w:r w:rsidR="008A6DDE" w:rsidRPr="008A6DDE">
        <w:rPr>
          <w:rFonts w:ascii="Times New Roman" w:eastAsia="AdvOTea1a7398" w:hAnsi="Times New Roman"/>
          <w:kern w:val="0"/>
          <w:szCs w:val="21"/>
        </w:rPr>
        <w:t xml:space="preserve">of </w:t>
      </w:r>
      <w:r w:rsidR="00646ECB">
        <w:rPr>
          <w:rFonts w:ascii="Times New Roman" w:eastAsia="AdvOTea1a7398" w:hAnsi="Times New Roman"/>
          <w:kern w:val="0"/>
          <w:szCs w:val="21"/>
        </w:rPr>
        <w:t xml:space="preserve">eye </w:t>
      </w:r>
      <w:r w:rsidR="008A6DDE" w:rsidRPr="008A6DDE">
        <w:rPr>
          <w:rFonts w:ascii="Times New Roman" w:eastAsia="AdvOTea1a7398" w:hAnsi="Times New Roman"/>
          <w:kern w:val="0"/>
          <w:szCs w:val="21"/>
        </w:rPr>
        <w:t xml:space="preserve">conditions </w:t>
      </w:r>
      <w:r w:rsidR="002D6D7A">
        <w:rPr>
          <w:rFonts w:ascii="Times New Roman" w:eastAsia="AdvOTea1a7398" w:hAnsi="Times New Roman"/>
          <w:kern w:val="0"/>
          <w:szCs w:val="21"/>
        </w:rPr>
        <w:t>such as</w:t>
      </w:r>
      <w:r w:rsidR="008A6DDE" w:rsidRPr="008A6DDE">
        <w:rPr>
          <w:rFonts w:ascii="Times New Roman" w:eastAsia="AdvOTea1a7398" w:hAnsi="Times New Roman"/>
          <w:kern w:val="0"/>
          <w:szCs w:val="21"/>
        </w:rPr>
        <w:t xml:space="preserve"> myopia, glaucoma, and age-related macular degeneration.</w:t>
      </w:r>
      <w:r w:rsidR="00FD21D5">
        <w:rPr>
          <w:rFonts w:ascii="Times New Roman" w:eastAsia="AdvOTea1a7398" w:hAnsi="Times New Roman"/>
          <w:kern w:val="0"/>
          <w:szCs w:val="21"/>
        </w:rPr>
        <w:t xml:space="preserve"> Overall, this talk</w:t>
      </w:r>
      <w:r w:rsidR="00FD21D5" w:rsidRPr="00FD21D5">
        <w:rPr>
          <w:rFonts w:ascii="Times New Roman" w:eastAsia="AdvOTea1a7398" w:hAnsi="Times New Roman"/>
          <w:kern w:val="0"/>
          <w:szCs w:val="21"/>
        </w:rPr>
        <w:t xml:space="preserve"> </w:t>
      </w:r>
      <w:r w:rsidR="00FD21D5">
        <w:rPr>
          <w:rFonts w:ascii="Times New Roman" w:eastAsia="AdvOTea1a7398" w:hAnsi="Times New Roman"/>
          <w:kern w:val="0"/>
          <w:szCs w:val="21"/>
        </w:rPr>
        <w:t>discusses the potential</w:t>
      </w:r>
      <w:r w:rsidR="00FD21D5" w:rsidRPr="00FD21D5">
        <w:rPr>
          <w:rFonts w:ascii="Times New Roman" w:eastAsia="AdvOTea1a7398" w:hAnsi="Times New Roman"/>
          <w:kern w:val="0"/>
          <w:szCs w:val="21"/>
        </w:rPr>
        <w:t xml:space="preserve"> </w:t>
      </w:r>
      <w:r w:rsidR="00FD21D5">
        <w:rPr>
          <w:rFonts w:ascii="Times New Roman" w:eastAsia="AdvOTea1a7398" w:hAnsi="Times New Roman"/>
          <w:kern w:val="0"/>
          <w:szCs w:val="21"/>
        </w:rPr>
        <w:t xml:space="preserve">application of </w:t>
      </w:r>
      <w:r w:rsidR="00FD21D5" w:rsidRPr="00FD21D5">
        <w:rPr>
          <w:rFonts w:ascii="Times New Roman" w:eastAsia="AdvOTea1a7398" w:hAnsi="Times New Roman"/>
          <w:kern w:val="0"/>
          <w:szCs w:val="21"/>
        </w:rPr>
        <w:t xml:space="preserve">TRIPS-OCT in </w:t>
      </w:r>
      <w:r w:rsidR="00FD21D5">
        <w:rPr>
          <w:rFonts w:ascii="Times New Roman" w:eastAsia="AdvOTea1a7398" w:hAnsi="Times New Roman"/>
          <w:kern w:val="0"/>
          <w:szCs w:val="21"/>
        </w:rPr>
        <w:t>clinical management</w:t>
      </w:r>
      <w:r w:rsidR="00FD21D5" w:rsidRPr="00FD21D5">
        <w:rPr>
          <w:rFonts w:ascii="Times New Roman" w:eastAsia="AdvOTea1a7398" w:hAnsi="Times New Roman"/>
          <w:kern w:val="0"/>
          <w:szCs w:val="21"/>
        </w:rPr>
        <w:t xml:space="preserve"> of </w:t>
      </w:r>
      <w:r w:rsidR="00FD21D5">
        <w:rPr>
          <w:rFonts w:ascii="Times New Roman" w:eastAsia="AdvOTea1a7398" w:hAnsi="Times New Roman"/>
          <w:kern w:val="0"/>
          <w:szCs w:val="21"/>
        </w:rPr>
        <w:t xml:space="preserve">various </w:t>
      </w:r>
      <w:r w:rsidR="00FD21D5" w:rsidRPr="00FD21D5">
        <w:rPr>
          <w:rFonts w:ascii="Times New Roman" w:eastAsia="AdvOTea1a7398" w:hAnsi="Times New Roman"/>
          <w:kern w:val="0"/>
          <w:szCs w:val="21"/>
        </w:rPr>
        <w:t>eye diseases</w:t>
      </w:r>
      <w:r w:rsidR="00FD21D5">
        <w:rPr>
          <w:rFonts w:ascii="Times New Roman" w:eastAsia="AdvOTea1a7398" w:hAnsi="Times New Roman"/>
          <w:kern w:val="0"/>
          <w:szCs w:val="21"/>
        </w:rPr>
        <w:t>.</w:t>
      </w:r>
    </w:p>
    <w:p w:rsidR="00110456" w:rsidRDefault="00110456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</w:p>
    <w:p w:rsidR="00110456" w:rsidRDefault="0009048D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20320</wp:posOffset>
            </wp:positionH>
            <wp:positionV relativeFrom="paragraph">
              <wp:posOffset>137160</wp:posOffset>
            </wp:positionV>
            <wp:extent cx="758190" cy="894715"/>
            <wp:effectExtent l="0" t="0" r="381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:rsidR="00110456" w:rsidRDefault="008A6DDE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hAnsi="Times New Roman"/>
          <w:b/>
          <w:w w:val="90"/>
          <w:szCs w:val="21"/>
        </w:rPr>
        <w:t>Xinyu Liu</w:t>
      </w:r>
      <w:r w:rsidR="0009048D" w:rsidRPr="0009048D">
        <w:rPr>
          <w:rFonts w:ascii="Times New Roman" w:hAnsi="Times New Roman"/>
          <w:b/>
          <w:w w:val="9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received his PhD degree i</w:t>
      </w:r>
      <w:r w:rsidR="00E002F1">
        <w:rPr>
          <w:rFonts w:ascii="Times New Roman" w:eastAsia="AdvOTea1a7398" w:hAnsi="Times New Roman"/>
          <w:kern w:val="0"/>
          <w:szCs w:val="21"/>
        </w:rPr>
        <w:t xml:space="preserve">n </w:t>
      </w:r>
      <w:r>
        <w:rPr>
          <w:rFonts w:ascii="Times New Roman" w:eastAsia="AdvOTea1a7398" w:hAnsi="Times New Roman"/>
          <w:kern w:val="0"/>
          <w:szCs w:val="21"/>
        </w:rPr>
        <w:t>Biomedical Engineering</w:t>
      </w:r>
      <w:r w:rsidR="00E002F1">
        <w:rPr>
          <w:rFonts w:ascii="Times New Roman" w:eastAsia="AdvOTea1a7398" w:hAnsi="Times New Roman"/>
          <w:kern w:val="0"/>
          <w:szCs w:val="21"/>
        </w:rPr>
        <w:t xml:space="preserve"> from </w:t>
      </w:r>
      <w:r>
        <w:rPr>
          <w:rFonts w:ascii="Times New Roman" w:eastAsia="AdvOTea1a7398" w:hAnsi="Times New Roman"/>
          <w:kern w:val="0"/>
          <w:szCs w:val="21"/>
        </w:rPr>
        <w:t>Nanyang Technological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University,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>
        <w:rPr>
          <w:rFonts w:ascii="Times New Roman" w:eastAsia="AdvOTea1a7398" w:hAnsi="Times New Roman"/>
          <w:kern w:val="0"/>
          <w:szCs w:val="21"/>
        </w:rPr>
        <w:t>Singapore</w:t>
      </w:r>
      <w:r w:rsidR="002C04FB">
        <w:rPr>
          <w:rFonts w:ascii="Times New Roman" w:eastAsia="AdvOTea1a7398" w:hAnsi="Times New Roman"/>
          <w:kern w:val="0"/>
          <w:szCs w:val="21"/>
        </w:rPr>
        <w:t>.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He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is</w:t>
      </w:r>
      <w:r>
        <w:rPr>
          <w:rFonts w:ascii="Times New Roman" w:eastAsia="AdvOTea1a7398" w:hAnsi="Times New Roman"/>
          <w:kern w:val="0"/>
          <w:szCs w:val="21"/>
        </w:rPr>
        <w:t xml:space="preserve"> a senior research fellow at Singapore Eye Research Institute and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a</w:t>
      </w:r>
      <w:r>
        <w:rPr>
          <w:rFonts w:ascii="Times New Roman" w:eastAsia="AdvOTea1a7398" w:hAnsi="Times New Roman"/>
          <w:kern w:val="0"/>
          <w:szCs w:val="21"/>
        </w:rPr>
        <w:t>n assistant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 w:rsidR="002C04FB">
        <w:rPr>
          <w:rFonts w:ascii="Times New Roman" w:eastAsia="AdvOTea1a7398" w:hAnsi="Times New Roman"/>
          <w:kern w:val="0"/>
          <w:szCs w:val="21"/>
        </w:rPr>
        <w:t>professor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>
        <w:rPr>
          <w:rFonts w:ascii="Times New Roman" w:eastAsia="AdvOTea1a7398" w:hAnsi="Times New Roman"/>
          <w:kern w:val="0"/>
          <w:szCs w:val="21"/>
        </w:rPr>
        <w:t>at</w:t>
      </w:r>
      <w:r w:rsidR="009A2ED3">
        <w:rPr>
          <w:rFonts w:ascii="Times New Roman" w:eastAsia="AdvOTea1a7398" w:hAnsi="Times New Roman"/>
          <w:kern w:val="0"/>
          <w:szCs w:val="21"/>
        </w:rPr>
        <w:t xml:space="preserve"> </w:t>
      </w:r>
      <w:r>
        <w:rPr>
          <w:rFonts w:ascii="Times New Roman" w:eastAsia="AdvOTea1a7398" w:hAnsi="Times New Roman"/>
          <w:kern w:val="0"/>
          <w:szCs w:val="21"/>
        </w:rPr>
        <w:t>Duke-Nus Medical School, Singapore</w:t>
      </w:r>
      <w:r w:rsidR="002C04FB">
        <w:rPr>
          <w:rFonts w:ascii="Times New Roman" w:eastAsia="AdvOTea1a7398" w:hAnsi="Times New Roman"/>
          <w:kern w:val="0"/>
          <w:szCs w:val="21"/>
        </w:rPr>
        <w:t>.</w:t>
      </w:r>
      <w:r>
        <w:rPr>
          <w:rFonts w:ascii="Times New Roman" w:eastAsia="AdvOTea1a7398" w:hAnsi="Times New Roman"/>
          <w:kern w:val="0"/>
          <w:szCs w:val="21"/>
        </w:rPr>
        <w:t xml:space="preserve"> His research focuses </w:t>
      </w:r>
      <w:r w:rsidR="00FD21D5">
        <w:rPr>
          <w:rFonts w:ascii="Times New Roman" w:eastAsia="AdvOTea1a7398" w:hAnsi="Times New Roman"/>
          <w:kern w:val="0"/>
          <w:szCs w:val="21"/>
        </w:rPr>
        <w:t xml:space="preserve">on </w:t>
      </w:r>
      <w:r>
        <w:rPr>
          <w:rFonts w:ascii="Times New Roman" w:eastAsia="AdvOTea1a7398" w:hAnsi="Times New Roman"/>
          <w:kern w:val="0"/>
          <w:szCs w:val="21"/>
        </w:rPr>
        <w:t>polarization sensitive optical coherence tomography, ophthalmic imaging, and technological translation in medicine.</w:t>
      </w:r>
      <w:r w:rsidR="00952CA2">
        <w:rPr>
          <w:rFonts w:ascii="Times New Roman" w:eastAsia="AdvOTea1a7398" w:hAnsi="Times New Roman"/>
          <w:kern w:val="0"/>
          <w:szCs w:val="21"/>
        </w:rPr>
        <w:t xml:space="preserve"> He has published more than 40 papers in the field of ocular imaging technologies and applications</w:t>
      </w:r>
      <w:r w:rsidR="00FD21D5">
        <w:rPr>
          <w:rFonts w:ascii="Times New Roman" w:eastAsia="AdvOTea1a7398" w:hAnsi="Times New Roman"/>
          <w:kern w:val="0"/>
          <w:szCs w:val="21"/>
        </w:rPr>
        <w:t>.</w:t>
      </w:r>
    </w:p>
    <w:p w:rsidR="00110456" w:rsidRDefault="00110456">
      <w:pPr>
        <w:pStyle w:val="a8"/>
        <w:spacing w:before="0" w:beforeAutospacing="0" w:after="0" w:afterAutospacing="0" w:line="280" w:lineRule="exact"/>
        <w:contextualSpacing/>
        <w:rPr>
          <w:rFonts w:ascii="Times New Roman" w:eastAsiaTheme="minorEastAsia" w:hAnsi="Times New Roman" w:cs="Times New Roman"/>
          <w:w w:val="90"/>
          <w:kern w:val="2"/>
          <w:sz w:val="21"/>
          <w:szCs w:val="21"/>
          <w:lang w:eastAsia="zh-CN"/>
        </w:rPr>
      </w:pPr>
    </w:p>
    <w:p w:rsidR="00110456" w:rsidRPr="00393B48" w:rsidRDefault="00110456">
      <w:pPr>
        <w:spacing w:line="240" w:lineRule="exact"/>
        <w:outlineLvl w:val="0"/>
        <w:rPr>
          <w:rFonts w:ascii="Times New Roman" w:hAnsi="Times New Roman"/>
          <w:szCs w:val="21"/>
        </w:rPr>
      </w:pPr>
    </w:p>
    <w:sectPr w:rsidR="00110456" w:rsidRPr="00393B48" w:rsidSect="00D40214">
      <w:headerReference w:type="default" r:id="rId8"/>
      <w:footerReference w:type="default" r:id="rId9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504" w:rsidRDefault="00763504" w:rsidP="00110456">
      <w:r>
        <w:separator/>
      </w:r>
    </w:p>
  </w:endnote>
  <w:endnote w:type="continuationSeparator" w:id="0">
    <w:p w:rsidR="00763504" w:rsidRDefault="00763504" w:rsidP="0011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dvOTea1a7398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56" w:rsidRDefault="00594B0B">
    <w:pPr>
      <w:pStyle w:val="a6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7B0F9C" w:rsidRPr="007B0F9C">
      <w:rPr>
        <w:noProof/>
        <w:lang w:val="zh-CN"/>
      </w:rPr>
      <w:t>-</w:t>
    </w:r>
    <w:r w:rsidR="007B0F9C">
      <w:rPr>
        <w:noProof/>
      </w:rPr>
      <w:t xml:space="preserve"> 1 -</w:t>
    </w:r>
    <w:r>
      <w:fldChar w:fldCharType="end"/>
    </w:r>
  </w:p>
  <w:p w:rsidR="00110456" w:rsidRDefault="001104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504" w:rsidRDefault="00763504" w:rsidP="00110456">
      <w:r>
        <w:separator/>
      </w:r>
    </w:p>
  </w:footnote>
  <w:footnote w:type="continuationSeparator" w:id="0">
    <w:p w:rsidR="00763504" w:rsidRDefault="00763504" w:rsidP="00110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456" w:rsidRDefault="00067343">
    <w:pPr>
      <w:pStyle w:val="a7"/>
    </w:pPr>
    <w:r>
      <w:rPr>
        <w:noProof/>
      </w:rPr>
      <w:drawing>
        <wp:anchor distT="0" distB="0" distL="114300" distR="114300" simplePos="0" relativeHeight="1024" behindDoc="0" locked="0" layoutInCell="1" allowOverlap="1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F3D"/>
    <w:rsid w:val="00021B4C"/>
    <w:rsid w:val="0003479A"/>
    <w:rsid w:val="00060120"/>
    <w:rsid w:val="00067343"/>
    <w:rsid w:val="0009048D"/>
    <w:rsid w:val="00110456"/>
    <w:rsid w:val="001A22C7"/>
    <w:rsid w:val="0026535C"/>
    <w:rsid w:val="002B6185"/>
    <w:rsid w:val="002C04FB"/>
    <w:rsid w:val="002D6D7A"/>
    <w:rsid w:val="002E4865"/>
    <w:rsid w:val="003220BE"/>
    <w:rsid w:val="0033595C"/>
    <w:rsid w:val="00393B48"/>
    <w:rsid w:val="003B3975"/>
    <w:rsid w:val="003C7BE6"/>
    <w:rsid w:val="00404D43"/>
    <w:rsid w:val="00466898"/>
    <w:rsid w:val="00473DC4"/>
    <w:rsid w:val="004876EA"/>
    <w:rsid w:val="004879E9"/>
    <w:rsid w:val="004905A6"/>
    <w:rsid w:val="004E52B7"/>
    <w:rsid w:val="00511090"/>
    <w:rsid w:val="00565CE0"/>
    <w:rsid w:val="005803CD"/>
    <w:rsid w:val="00584E5E"/>
    <w:rsid w:val="00594B0B"/>
    <w:rsid w:val="005F37C4"/>
    <w:rsid w:val="00631F6D"/>
    <w:rsid w:val="00646ECB"/>
    <w:rsid w:val="00676DC6"/>
    <w:rsid w:val="00694E36"/>
    <w:rsid w:val="006C1B10"/>
    <w:rsid w:val="00763504"/>
    <w:rsid w:val="0077463B"/>
    <w:rsid w:val="00791ED8"/>
    <w:rsid w:val="007B0F9C"/>
    <w:rsid w:val="007B6636"/>
    <w:rsid w:val="00807566"/>
    <w:rsid w:val="008A6DDE"/>
    <w:rsid w:val="008C7FC6"/>
    <w:rsid w:val="00906B0E"/>
    <w:rsid w:val="00930E39"/>
    <w:rsid w:val="0094269C"/>
    <w:rsid w:val="009434C3"/>
    <w:rsid w:val="00952CA2"/>
    <w:rsid w:val="009548FE"/>
    <w:rsid w:val="009A2ED3"/>
    <w:rsid w:val="009C6F3D"/>
    <w:rsid w:val="00A733AF"/>
    <w:rsid w:val="00A762EC"/>
    <w:rsid w:val="00AB76A6"/>
    <w:rsid w:val="00AD170D"/>
    <w:rsid w:val="00B1014E"/>
    <w:rsid w:val="00B45166"/>
    <w:rsid w:val="00B60DF6"/>
    <w:rsid w:val="00B85C02"/>
    <w:rsid w:val="00BA1F17"/>
    <w:rsid w:val="00BD2324"/>
    <w:rsid w:val="00C4134A"/>
    <w:rsid w:val="00CA3C0E"/>
    <w:rsid w:val="00CF1F1C"/>
    <w:rsid w:val="00D0101C"/>
    <w:rsid w:val="00D11B73"/>
    <w:rsid w:val="00D254F8"/>
    <w:rsid w:val="00D40214"/>
    <w:rsid w:val="00D56D82"/>
    <w:rsid w:val="00D91A34"/>
    <w:rsid w:val="00DD0520"/>
    <w:rsid w:val="00DD709A"/>
    <w:rsid w:val="00E002F1"/>
    <w:rsid w:val="00E30339"/>
    <w:rsid w:val="00E66C0D"/>
    <w:rsid w:val="00EB0C5C"/>
    <w:rsid w:val="00EC7B58"/>
    <w:rsid w:val="00EE489F"/>
    <w:rsid w:val="00F3729C"/>
    <w:rsid w:val="00F63910"/>
    <w:rsid w:val="00FA1380"/>
    <w:rsid w:val="00FC16C2"/>
    <w:rsid w:val="00FD21D5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110456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110456"/>
    <w:pPr>
      <w:jc w:val="left"/>
    </w:pPr>
  </w:style>
  <w:style w:type="paragraph" w:styleId="a5">
    <w:name w:val="Balloon Text"/>
    <w:basedOn w:val="a"/>
    <w:link w:val="Char1"/>
    <w:uiPriority w:val="99"/>
    <w:semiHidden/>
    <w:rsid w:val="0011045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9">
    <w:name w:val="Strong"/>
    <w:basedOn w:val="a0"/>
    <w:uiPriority w:val="99"/>
    <w:qFormat/>
    <w:rsid w:val="00110456"/>
    <w:rPr>
      <w:rFonts w:cs="Times New Roman"/>
      <w:b/>
    </w:rPr>
  </w:style>
  <w:style w:type="character" w:styleId="aa">
    <w:name w:val="annotation reference"/>
    <w:basedOn w:val="a0"/>
    <w:uiPriority w:val="99"/>
    <w:semiHidden/>
    <w:rsid w:val="00110456"/>
    <w:rPr>
      <w:rFonts w:cs="Times New Roman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unknown</cp:lastModifiedBy>
  <cp:revision>2</cp:revision>
  <dcterms:created xsi:type="dcterms:W3CDTF">2024-01-25T09:27:00Z</dcterms:created>
  <dcterms:modified xsi:type="dcterms:W3CDTF">2024-01-25T09:27:00Z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