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535F8" w14:textId="0716E795" w:rsidR="00173595" w:rsidRDefault="00173595" w:rsidP="00173595">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hint="eastAsia"/>
          <w:b/>
          <w:bCs/>
          <w:kern w:val="0"/>
          <w:sz w:val="24"/>
          <w:szCs w:val="24"/>
        </w:rPr>
        <w:t>A</w:t>
      </w:r>
      <w:r w:rsidRPr="00173595">
        <w:rPr>
          <w:rFonts w:ascii="Times New Roman" w:eastAsia="AdvOTea1a7398" w:hAnsi="Times New Roman"/>
          <w:b/>
          <w:bCs/>
          <w:kern w:val="0"/>
          <w:sz w:val="24"/>
          <w:szCs w:val="24"/>
        </w:rPr>
        <w:t>pplication</w:t>
      </w:r>
      <w:r>
        <w:rPr>
          <w:rFonts w:ascii="Times New Roman" w:eastAsia="AdvOTea1a7398" w:hAnsi="Times New Roman" w:hint="eastAsia"/>
          <w:b/>
          <w:bCs/>
          <w:kern w:val="0"/>
          <w:sz w:val="24"/>
          <w:szCs w:val="24"/>
        </w:rPr>
        <w:t>s</w:t>
      </w:r>
      <w:r w:rsidRPr="00173595">
        <w:rPr>
          <w:rFonts w:ascii="Times New Roman" w:eastAsia="AdvOTea1a7398" w:hAnsi="Times New Roman"/>
          <w:b/>
          <w:bCs/>
          <w:kern w:val="0"/>
          <w:sz w:val="24"/>
          <w:szCs w:val="24"/>
        </w:rPr>
        <w:t xml:space="preserve"> of </w:t>
      </w:r>
      <w:r>
        <w:rPr>
          <w:rFonts w:ascii="Times New Roman" w:eastAsia="AdvOTea1a7398" w:hAnsi="Times New Roman" w:hint="eastAsia"/>
          <w:b/>
          <w:bCs/>
          <w:kern w:val="0"/>
          <w:sz w:val="24"/>
          <w:szCs w:val="24"/>
        </w:rPr>
        <w:t>D</w:t>
      </w:r>
      <w:r w:rsidRPr="00173595">
        <w:rPr>
          <w:rFonts w:ascii="Times New Roman" w:eastAsia="AdvOTea1a7398" w:hAnsi="Times New Roman"/>
          <w:b/>
          <w:bCs/>
          <w:kern w:val="0"/>
          <w:sz w:val="24"/>
          <w:szCs w:val="24"/>
        </w:rPr>
        <w:t>eep</w:t>
      </w:r>
      <w:r>
        <w:rPr>
          <w:rFonts w:ascii="Times New Roman" w:eastAsia="AdvOTea1a7398" w:hAnsi="Times New Roman"/>
          <w:b/>
          <w:bCs/>
          <w:kern w:val="0"/>
          <w:sz w:val="24"/>
          <w:szCs w:val="24"/>
        </w:rPr>
        <w:t xml:space="preserve"> </w:t>
      </w:r>
      <w:r>
        <w:rPr>
          <w:rFonts w:ascii="Times New Roman" w:eastAsia="AdvOTea1a7398" w:hAnsi="Times New Roman" w:hint="eastAsia"/>
          <w:b/>
          <w:bCs/>
          <w:kern w:val="0"/>
          <w:sz w:val="24"/>
          <w:szCs w:val="24"/>
        </w:rPr>
        <w:t>Spectroscopy</w:t>
      </w:r>
      <w:r w:rsidRPr="00173595">
        <w:rPr>
          <w:rFonts w:ascii="Times New Roman" w:eastAsia="AdvOTea1a7398" w:hAnsi="Times New Roman"/>
          <w:b/>
          <w:bCs/>
          <w:kern w:val="0"/>
          <w:sz w:val="24"/>
          <w:szCs w:val="24"/>
        </w:rPr>
        <w:t xml:space="preserve"> in</w:t>
      </w:r>
      <w:r>
        <w:rPr>
          <w:rFonts w:ascii="Times New Roman" w:eastAsia="AdvOTea1a7398" w:hAnsi="Times New Roman"/>
          <w:b/>
          <w:bCs/>
          <w:kern w:val="0"/>
          <w:sz w:val="24"/>
          <w:szCs w:val="24"/>
        </w:rPr>
        <w:t xml:space="preserve"> </w:t>
      </w:r>
      <w:r w:rsidRPr="00173595">
        <w:rPr>
          <w:rFonts w:ascii="Times New Roman" w:eastAsia="AdvOTea1a7398" w:hAnsi="Times New Roman"/>
          <w:b/>
          <w:bCs/>
          <w:kern w:val="0"/>
          <w:sz w:val="24"/>
          <w:szCs w:val="24"/>
        </w:rPr>
        <w:t xml:space="preserve">Micro and </w:t>
      </w:r>
      <w:proofErr w:type="spellStart"/>
      <w:r w:rsidRPr="00173595">
        <w:rPr>
          <w:rFonts w:ascii="Times New Roman" w:eastAsia="AdvOTea1a7398" w:hAnsi="Times New Roman"/>
          <w:b/>
          <w:bCs/>
          <w:kern w:val="0"/>
          <w:sz w:val="24"/>
          <w:szCs w:val="24"/>
        </w:rPr>
        <w:t>Nanophotonics</w:t>
      </w:r>
      <w:proofErr w:type="spellEnd"/>
    </w:p>
    <w:p w14:paraId="3CEF0851" w14:textId="5A45F609" w:rsidR="00173595" w:rsidRPr="0080296B" w:rsidRDefault="00173595" w:rsidP="00173595">
      <w:pPr>
        <w:spacing w:line="280" w:lineRule="exact"/>
        <w:contextualSpacing/>
        <w:jc w:val="center"/>
        <w:rPr>
          <w:rFonts w:ascii="Times New Roman" w:eastAsia="AdvOTea1a7398" w:hAnsi="Times New Roman"/>
          <w:i/>
          <w:kern w:val="0"/>
          <w:szCs w:val="21"/>
        </w:rPr>
      </w:pPr>
      <w:proofErr w:type="spellStart"/>
      <w:r w:rsidRPr="0080296B">
        <w:rPr>
          <w:rFonts w:ascii="Times New Roman" w:eastAsia="AdvOTea1a7398" w:hAnsi="Times New Roman"/>
          <w:i/>
          <w:kern w:val="0"/>
          <w:szCs w:val="21"/>
        </w:rPr>
        <w:t>Ideaoptics</w:t>
      </w:r>
      <w:proofErr w:type="spellEnd"/>
      <w:r w:rsidR="00DC6C11">
        <w:rPr>
          <w:rFonts w:ascii="Times New Roman" w:eastAsia="AdvOTea1a7398" w:hAnsi="Times New Roman"/>
          <w:i/>
          <w:kern w:val="0"/>
          <w:szCs w:val="21"/>
        </w:rPr>
        <w:t xml:space="preserve"> </w:t>
      </w:r>
      <w:r w:rsidR="00DC6C11">
        <w:rPr>
          <w:rFonts w:ascii="Times New Roman" w:eastAsia="AdvOTea1a7398" w:hAnsi="Times New Roman" w:hint="eastAsia"/>
          <w:i/>
          <w:kern w:val="0"/>
          <w:szCs w:val="21"/>
        </w:rPr>
        <w:t>Inc</w:t>
      </w:r>
      <w:r w:rsidRPr="0080296B">
        <w:rPr>
          <w:rFonts w:ascii="Times New Roman" w:eastAsia="AdvOTea1a7398" w:hAnsi="Times New Roman"/>
          <w:i/>
          <w:kern w:val="0"/>
          <w:szCs w:val="21"/>
        </w:rPr>
        <w:t>., China</w:t>
      </w:r>
    </w:p>
    <w:p w14:paraId="73A8BC70" w14:textId="53A10976" w:rsidR="00173595" w:rsidRPr="0080296B" w:rsidRDefault="004235EE" w:rsidP="00173595">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Dr</w:t>
      </w:r>
      <w:r>
        <w:rPr>
          <w:rFonts w:ascii="Times New Roman" w:eastAsia="AdvOTea1a7398" w:hAnsi="Times New Roman"/>
          <w:b/>
          <w:kern w:val="0"/>
          <w:szCs w:val="21"/>
        </w:rPr>
        <w:t xml:space="preserve">. </w:t>
      </w:r>
      <w:proofErr w:type="spellStart"/>
      <w:r w:rsidR="00173595" w:rsidRPr="0080296B">
        <w:rPr>
          <w:rFonts w:ascii="Times New Roman" w:eastAsia="AdvOTea1a7398" w:hAnsi="Times New Roman"/>
          <w:b/>
          <w:kern w:val="0"/>
          <w:szCs w:val="21"/>
        </w:rPr>
        <w:t>Haiwei</w:t>
      </w:r>
      <w:proofErr w:type="spellEnd"/>
      <w:r w:rsidR="00173595" w:rsidRPr="0080296B">
        <w:rPr>
          <w:rFonts w:ascii="Times New Roman" w:eastAsia="AdvOTea1a7398" w:hAnsi="Times New Roman"/>
          <w:b/>
          <w:kern w:val="0"/>
          <w:szCs w:val="21"/>
        </w:rPr>
        <w:t xml:space="preserve"> Yin</w:t>
      </w:r>
    </w:p>
    <w:p w14:paraId="579D97E6" w14:textId="030A156D"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173595" w:rsidRPr="0080296B">
        <w:rPr>
          <w:rFonts w:ascii="Times New Roman" w:eastAsia="AdvOTea1a7398" w:hAnsi="Times New Roman"/>
          <w:b/>
          <w:kern w:val="0"/>
          <w:szCs w:val="21"/>
        </w:rPr>
        <w:t>hyway@ideaoptics.cn</w:t>
      </w:r>
    </w:p>
    <w:p w14:paraId="3B43CEC4" w14:textId="4363F7D3" w:rsidR="008D1823" w:rsidRPr="00063D33" w:rsidRDefault="001552E4" w:rsidP="008D1823">
      <w:pPr>
        <w:overflowPunct w:val="0"/>
        <w:autoSpaceDE w:val="0"/>
        <w:autoSpaceDN w:val="0"/>
        <w:ind w:firstLineChars="200" w:firstLine="420"/>
        <w:rPr>
          <w:rFonts w:ascii="Times New Roman" w:eastAsia="AdvOTea1a7398" w:hAnsi="Times New Roman"/>
          <w:kern w:val="0"/>
          <w:szCs w:val="21"/>
        </w:rPr>
      </w:pPr>
      <w:r>
        <w:rPr>
          <w:rFonts w:ascii="Times New Roman" w:eastAsia="AdvOTea1a7398" w:hAnsi="Times New Roman"/>
          <w:kern w:val="0"/>
          <w:szCs w:val="21"/>
        </w:rPr>
        <w:t>S</w:t>
      </w:r>
      <w:r w:rsidR="008D1823" w:rsidRPr="00063D33">
        <w:rPr>
          <w:rFonts w:ascii="Times New Roman" w:eastAsia="AdvOTea1a7398" w:hAnsi="Times New Roman"/>
          <w:kern w:val="0"/>
          <w:szCs w:val="21"/>
        </w:rPr>
        <w:t>pectra serve as the distinctive fingerprint information of substances, playing a crucial role in the exploration of the intricate light</w:t>
      </w:r>
      <w:r w:rsidR="008D1823">
        <w:rPr>
          <w:rFonts w:ascii="Times New Roman" w:eastAsia="AdvOTea1a7398" w:hAnsi="Times New Roman" w:hint="eastAsia"/>
          <w:kern w:val="0"/>
          <w:szCs w:val="21"/>
        </w:rPr>
        <w:t>-</w:t>
      </w:r>
      <w:r w:rsidR="008D1823" w:rsidRPr="00063D33">
        <w:rPr>
          <w:rFonts w:ascii="Times New Roman" w:eastAsia="AdvOTea1a7398" w:hAnsi="Times New Roman"/>
          <w:kern w:val="0"/>
          <w:szCs w:val="21"/>
        </w:rPr>
        <w:t>matter</w:t>
      </w:r>
      <w:r w:rsidR="008D1823">
        <w:rPr>
          <w:rFonts w:ascii="Times New Roman" w:eastAsia="AdvOTea1a7398" w:hAnsi="Times New Roman"/>
          <w:kern w:val="0"/>
          <w:szCs w:val="21"/>
        </w:rPr>
        <w:t xml:space="preserve"> </w:t>
      </w:r>
      <w:r w:rsidR="008D1823">
        <w:rPr>
          <w:rFonts w:ascii="Times New Roman" w:eastAsia="AdvOTea1a7398" w:hAnsi="Times New Roman" w:hint="eastAsia"/>
          <w:kern w:val="0"/>
          <w:szCs w:val="21"/>
        </w:rPr>
        <w:t>interaction</w:t>
      </w:r>
      <w:r w:rsidR="008D1823" w:rsidRPr="00063D33">
        <w:rPr>
          <w:rFonts w:ascii="Times New Roman" w:eastAsia="AdvOTea1a7398" w:hAnsi="Times New Roman"/>
          <w:kern w:val="0"/>
          <w:szCs w:val="21"/>
        </w:rPr>
        <w:t xml:space="preserve">. In the wake of the burgeoning developments in micro and </w:t>
      </w:r>
      <w:proofErr w:type="spellStart"/>
      <w:r w:rsidR="008D1823" w:rsidRPr="00063D33">
        <w:rPr>
          <w:rFonts w:ascii="Times New Roman" w:eastAsia="AdvOTea1a7398" w:hAnsi="Times New Roman"/>
          <w:kern w:val="0"/>
          <w:szCs w:val="21"/>
        </w:rPr>
        <w:t>nanophotonics</w:t>
      </w:r>
      <w:proofErr w:type="spellEnd"/>
      <w:r w:rsidR="008D1823" w:rsidRPr="00063D33">
        <w:rPr>
          <w:rFonts w:ascii="Times New Roman" w:eastAsia="AdvOTea1a7398" w:hAnsi="Times New Roman"/>
          <w:kern w:val="0"/>
          <w:szCs w:val="21"/>
        </w:rPr>
        <w:t>, there arises a pressing need for in-situ and multi-dimensional measurement and characterization of the optical properties of micro-</w:t>
      </w:r>
      <w:proofErr w:type="spellStart"/>
      <w:r w:rsidR="008D1823" w:rsidRPr="00063D33">
        <w:rPr>
          <w:rFonts w:ascii="Times New Roman" w:eastAsia="AdvOTea1a7398" w:hAnsi="Times New Roman"/>
          <w:kern w:val="0"/>
          <w:szCs w:val="21"/>
        </w:rPr>
        <w:t>nano</w:t>
      </w:r>
      <w:proofErr w:type="spellEnd"/>
      <w:r w:rsidR="008D1823" w:rsidRPr="00063D33">
        <w:rPr>
          <w:rFonts w:ascii="Times New Roman" w:eastAsia="AdvOTea1a7398" w:hAnsi="Times New Roman"/>
          <w:kern w:val="0"/>
          <w:szCs w:val="21"/>
        </w:rPr>
        <w:t xml:space="preserve"> photonic structures.</w:t>
      </w:r>
    </w:p>
    <w:p w14:paraId="33600CDF" w14:textId="4FDCFE93" w:rsidR="008D1823" w:rsidRPr="00063D33" w:rsidRDefault="008D1823" w:rsidP="008D1823">
      <w:pPr>
        <w:overflowPunct w:val="0"/>
        <w:autoSpaceDE w:val="0"/>
        <w:autoSpaceDN w:val="0"/>
        <w:ind w:firstLineChars="200" w:firstLine="420"/>
        <w:rPr>
          <w:rFonts w:ascii="Times New Roman" w:eastAsia="AdvOTea1a7398" w:hAnsi="Times New Roman"/>
          <w:kern w:val="0"/>
          <w:szCs w:val="21"/>
        </w:rPr>
      </w:pPr>
      <w:r w:rsidRPr="00063D33">
        <w:rPr>
          <w:rFonts w:ascii="Times New Roman" w:eastAsia="AdvOTea1a7398" w:hAnsi="Times New Roman"/>
          <w:kern w:val="0"/>
          <w:szCs w:val="21"/>
        </w:rPr>
        <w:t xml:space="preserve">To address this demand, we have innovatively </w:t>
      </w:r>
      <w:r w:rsidR="00884A9E">
        <w:rPr>
          <w:rFonts w:ascii="Times New Roman" w:eastAsia="AdvOTea1a7398" w:hAnsi="Times New Roman" w:hint="eastAsia"/>
          <w:kern w:val="0"/>
          <w:szCs w:val="21"/>
        </w:rPr>
        <w:t>develop</w:t>
      </w:r>
      <w:r w:rsidRPr="00063D33">
        <w:rPr>
          <w:rFonts w:ascii="Times New Roman" w:eastAsia="AdvOTea1a7398" w:hAnsi="Times New Roman"/>
          <w:kern w:val="0"/>
          <w:szCs w:val="21"/>
        </w:rPr>
        <w:t xml:space="preserve">ed a </w:t>
      </w:r>
      <w:r w:rsidR="00884A9E" w:rsidRPr="00884A9E">
        <w:rPr>
          <w:rFonts w:ascii="Times New Roman" w:eastAsia="AdvOTea1a7398" w:hAnsi="Times New Roman"/>
          <w:kern w:val="0"/>
          <w:szCs w:val="21"/>
        </w:rPr>
        <w:t>systematic</w:t>
      </w:r>
      <w:r w:rsidRPr="00063D33">
        <w:rPr>
          <w:rFonts w:ascii="Times New Roman" w:eastAsia="AdvOTea1a7398" w:hAnsi="Times New Roman"/>
          <w:kern w:val="0"/>
          <w:szCs w:val="21"/>
        </w:rPr>
        <w:t xml:space="preserve"> spectral technolog</w:t>
      </w:r>
      <w:r w:rsidR="00884A9E">
        <w:rPr>
          <w:rFonts w:ascii="Times New Roman" w:eastAsia="AdvOTea1a7398" w:hAnsi="Times New Roman" w:hint="eastAsia"/>
          <w:kern w:val="0"/>
          <w:szCs w:val="21"/>
        </w:rPr>
        <w:t>y</w:t>
      </w:r>
      <w:r w:rsidRPr="00063D33">
        <w:rPr>
          <w:rFonts w:ascii="Times New Roman" w:eastAsia="AdvOTea1a7398" w:hAnsi="Times New Roman"/>
          <w:kern w:val="0"/>
          <w:szCs w:val="21"/>
        </w:rPr>
        <w:t xml:space="preserve"> termed "Deep Spectroscopy"</w:t>
      </w:r>
      <w:r w:rsidR="00884A9E">
        <w:rPr>
          <w:rFonts w:ascii="Times New Roman" w:eastAsia="AdvOTea1a7398" w:hAnsi="Times New Roman"/>
          <w:kern w:val="0"/>
          <w:szCs w:val="21"/>
        </w:rPr>
        <w:t>.</w:t>
      </w:r>
      <w:r w:rsidRPr="00063D33">
        <w:rPr>
          <w:rFonts w:ascii="Times New Roman" w:eastAsia="AdvOTea1a7398" w:hAnsi="Times New Roman"/>
          <w:kern w:val="0"/>
          <w:szCs w:val="21"/>
        </w:rPr>
        <w:t xml:space="preserve"> This groundbreaking approach facilitates in-situ and multi-dimensional measurements in real space, momentum space, and frequency space. It encompasses the analysis of spectrum, polarization, and phase. By synergizing advanced theories in optics, photonics, spectroscopy, and artificial intelligence algorithms, we achieve precise characterization and metrology of micro-</w:t>
      </w:r>
      <w:proofErr w:type="spellStart"/>
      <w:r w:rsidRPr="00063D33">
        <w:rPr>
          <w:rFonts w:ascii="Times New Roman" w:eastAsia="AdvOTea1a7398" w:hAnsi="Times New Roman"/>
          <w:kern w:val="0"/>
          <w:szCs w:val="21"/>
        </w:rPr>
        <w:t>nano</w:t>
      </w:r>
      <w:proofErr w:type="spellEnd"/>
      <w:r w:rsidRPr="00063D33">
        <w:rPr>
          <w:rFonts w:ascii="Times New Roman" w:eastAsia="AdvOTea1a7398" w:hAnsi="Times New Roman"/>
          <w:kern w:val="0"/>
          <w:szCs w:val="21"/>
        </w:rPr>
        <w:t xml:space="preserve"> photonic structures.</w:t>
      </w:r>
    </w:p>
    <w:p w14:paraId="06DA8E6C" w14:textId="033F6371" w:rsidR="008D1823" w:rsidRPr="0028351D" w:rsidRDefault="008D1823" w:rsidP="008D1823">
      <w:pPr>
        <w:overflowPunct w:val="0"/>
        <w:autoSpaceDE w:val="0"/>
        <w:autoSpaceDN w:val="0"/>
        <w:ind w:firstLineChars="200" w:firstLine="420"/>
        <w:rPr>
          <w:rFonts w:ascii="Times New Roman" w:eastAsia="AdvOTea1a7398" w:hAnsi="Times New Roman"/>
          <w:kern w:val="0"/>
          <w:szCs w:val="21"/>
        </w:rPr>
      </w:pPr>
      <w:r w:rsidRPr="00063D33">
        <w:rPr>
          <w:rFonts w:ascii="Times New Roman" w:eastAsia="AdvOTea1a7398" w:hAnsi="Times New Roman"/>
          <w:kern w:val="0"/>
          <w:szCs w:val="21"/>
        </w:rPr>
        <w:t xml:space="preserve">This </w:t>
      </w:r>
      <w:r w:rsidR="004C6A13">
        <w:rPr>
          <w:rFonts w:ascii="Times New Roman" w:eastAsia="AdvOTea1a7398" w:hAnsi="Times New Roman"/>
          <w:kern w:val="0"/>
          <w:szCs w:val="21"/>
        </w:rPr>
        <w:t>i</w:t>
      </w:r>
      <w:r w:rsidR="004C6A13" w:rsidRPr="004C6A13">
        <w:rPr>
          <w:rFonts w:ascii="Times New Roman" w:eastAsia="AdvOTea1a7398" w:hAnsi="Times New Roman"/>
          <w:kern w:val="0"/>
          <w:szCs w:val="21"/>
        </w:rPr>
        <w:t>nnovative</w:t>
      </w:r>
      <w:r w:rsidRPr="00063D33">
        <w:rPr>
          <w:rFonts w:ascii="Times New Roman" w:eastAsia="AdvOTea1a7398" w:hAnsi="Times New Roman"/>
          <w:kern w:val="0"/>
          <w:szCs w:val="21"/>
        </w:rPr>
        <w:t xml:space="preserve"> technology finds practical applications in the study of micro-</w:t>
      </w:r>
      <w:proofErr w:type="spellStart"/>
      <w:r w:rsidRPr="00063D33">
        <w:rPr>
          <w:rFonts w:ascii="Times New Roman" w:eastAsia="AdvOTea1a7398" w:hAnsi="Times New Roman"/>
          <w:kern w:val="0"/>
          <w:szCs w:val="21"/>
        </w:rPr>
        <w:t>nano</w:t>
      </w:r>
      <w:proofErr w:type="spellEnd"/>
      <w:r w:rsidRPr="00063D33">
        <w:rPr>
          <w:rFonts w:ascii="Times New Roman" w:eastAsia="AdvOTea1a7398" w:hAnsi="Times New Roman"/>
          <w:kern w:val="0"/>
          <w:szCs w:val="21"/>
        </w:rPr>
        <w:t xml:space="preserve"> photonic structures, including but not limited to metamaterials, </w:t>
      </w:r>
      <w:proofErr w:type="spellStart"/>
      <w:r w:rsidRPr="00063D33">
        <w:rPr>
          <w:rFonts w:ascii="Times New Roman" w:eastAsia="AdvOTea1a7398" w:hAnsi="Times New Roman"/>
          <w:kern w:val="0"/>
          <w:szCs w:val="21"/>
        </w:rPr>
        <w:t>metasurfaces</w:t>
      </w:r>
      <w:proofErr w:type="spellEnd"/>
      <w:r w:rsidRPr="00063D33">
        <w:rPr>
          <w:rFonts w:ascii="Times New Roman" w:eastAsia="AdvOTea1a7398" w:hAnsi="Times New Roman"/>
          <w:kern w:val="0"/>
          <w:szCs w:val="21"/>
        </w:rPr>
        <w:t>, photonic crystals, and photonic structures</w:t>
      </w:r>
      <w:r w:rsidR="00A205F0">
        <w:rPr>
          <w:rFonts w:ascii="Times New Roman" w:eastAsia="AdvOTea1a7398" w:hAnsi="Times New Roman"/>
          <w:kern w:val="0"/>
          <w:szCs w:val="21"/>
        </w:rPr>
        <w:t xml:space="preserve"> in nature</w:t>
      </w:r>
      <w:r w:rsidRPr="00063D33">
        <w:rPr>
          <w:rFonts w:ascii="Times New Roman" w:eastAsia="AdvOTea1a7398" w:hAnsi="Times New Roman"/>
          <w:kern w:val="0"/>
          <w:szCs w:val="21"/>
        </w:rPr>
        <w:t>. Moreover, it empowers the investigation of photonic band structures, spatial dispersion, light transport, nonlinear effects, topological properties, and various other optical phenomena within these systems. The acquisition of comprehensive optical property information from micro-</w:t>
      </w:r>
      <w:proofErr w:type="spellStart"/>
      <w:r w:rsidRPr="00063D33">
        <w:rPr>
          <w:rFonts w:ascii="Times New Roman" w:eastAsia="AdvOTea1a7398" w:hAnsi="Times New Roman"/>
          <w:kern w:val="0"/>
          <w:szCs w:val="21"/>
        </w:rPr>
        <w:t>nano</w:t>
      </w:r>
      <w:proofErr w:type="spellEnd"/>
      <w:r w:rsidRPr="00063D33">
        <w:rPr>
          <w:rFonts w:ascii="Times New Roman" w:eastAsia="AdvOTea1a7398" w:hAnsi="Times New Roman"/>
          <w:kern w:val="0"/>
          <w:szCs w:val="21"/>
        </w:rPr>
        <w:t xml:space="preserve"> photonic structures unveils novel physical phenomena and processes, providing a robust experimental tool for exploring the intricate interaction mechanisms between light and these structures, as well as discovering new optical effects</w:t>
      </w:r>
      <w:r w:rsidRPr="00626518">
        <w:rPr>
          <w:rFonts w:ascii="Times New Roman" w:eastAsia="AdvOTea1a7398" w:hAnsi="Times New Roman"/>
          <w:kern w:val="0"/>
          <w:szCs w:val="21"/>
        </w:rPr>
        <w:t>.</w:t>
      </w:r>
    </w:p>
    <w:p w14:paraId="3DB0CCFC" w14:textId="25334137" w:rsidR="00110456" w:rsidRDefault="00E7440D">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59264" behindDoc="0" locked="0" layoutInCell="1" allowOverlap="1" wp14:anchorId="3A59ADC7" wp14:editId="1E1AF835">
            <wp:simplePos x="0" y="0"/>
            <wp:positionH relativeFrom="column">
              <wp:posOffset>0</wp:posOffset>
            </wp:positionH>
            <wp:positionV relativeFrom="paragraph">
              <wp:posOffset>158115</wp:posOffset>
            </wp:positionV>
            <wp:extent cx="827405" cy="1061720"/>
            <wp:effectExtent l="0" t="0" r="0" b="508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7405" cy="1061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C04FB">
        <w:rPr>
          <w:rFonts w:ascii="Times New Roman" w:hAnsi="Times New Roman"/>
          <w:b/>
          <w:bCs/>
          <w:szCs w:val="21"/>
          <w:u w:val="single"/>
        </w:rPr>
        <w:t>Short Bio:</w:t>
      </w:r>
    </w:p>
    <w:p w14:paraId="0A178180" w14:textId="3DD84CD1" w:rsidR="00BA3598" w:rsidRPr="00DC5368" w:rsidRDefault="00C537E3" w:rsidP="00DC5368">
      <w:pPr>
        <w:spacing w:line="280" w:lineRule="exact"/>
        <w:contextualSpacing/>
        <w:rPr>
          <w:rFonts w:ascii="Times New Roman" w:eastAsia="AdvOTea1a7398" w:hAnsi="Times New Roman"/>
          <w:kern w:val="0"/>
          <w:szCs w:val="21"/>
        </w:rPr>
      </w:pPr>
      <w:proofErr w:type="spellStart"/>
      <w:r>
        <w:rPr>
          <w:rFonts w:ascii="Times New Roman" w:hAnsi="Times New Roman" w:hint="eastAsia"/>
          <w:b/>
          <w:w w:val="90"/>
          <w:szCs w:val="21"/>
        </w:rPr>
        <w:t>Haiwei</w:t>
      </w:r>
      <w:proofErr w:type="spellEnd"/>
      <w:r w:rsidR="0009048D" w:rsidRPr="0009048D">
        <w:rPr>
          <w:rFonts w:ascii="Times New Roman" w:hAnsi="Times New Roman"/>
          <w:b/>
          <w:w w:val="90"/>
          <w:szCs w:val="21"/>
        </w:rPr>
        <w:t xml:space="preserve"> </w:t>
      </w:r>
      <w:r>
        <w:rPr>
          <w:rFonts w:ascii="Times New Roman" w:hAnsi="Times New Roman" w:hint="eastAsia"/>
          <w:b/>
          <w:w w:val="90"/>
          <w:szCs w:val="21"/>
        </w:rPr>
        <w:t>Yin</w:t>
      </w:r>
      <w:r w:rsidR="0009048D" w:rsidRPr="0009048D">
        <w:rPr>
          <w:rFonts w:ascii="Times New Roman" w:hAnsi="Times New Roman"/>
          <w:b/>
          <w:w w:val="90"/>
          <w:szCs w:val="21"/>
        </w:rPr>
        <w:t xml:space="preserve"> </w:t>
      </w:r>
      <w:r w:rsidR="002C04FB">
        <w:rPr>
          <w:rFonts w:ascii="Times New Roman" w:eastAsia="AdvOTea1a7398" w:hAnsi="Times New Roman"/>
          <w:kern w:val="0"/>
          <w:szCs w:val="21"/>
        </w:rPr>
        <w:t>received his PhD degree i</w:t>
      </w:r>
      <w:r w:rsidR="00E002F1">
        <w:rPr>
          <w:rFonts w:ascii="Times New Roman" w:eastAsia="AdvOTea1a7398" w:hAnsi="Times New Roman"/>
          <w:kern w:val="0"/>
          <w:szCs w:val="21"/>
        </w:rPr>
        <w:t xml:space="preserve">n </w:t>
      </w:r>
      <w:r w:rsidR="00D02DE9">
        <w:rPr>
          <w:rFonts w:ascii="Times New Roman" w:eastAsia="AdvOTea1a7398" w:hAnsi="Times New Roman" w:hint="eastAsia"/>
          <w:kern w:val="0"/>
          <w:szCs w:val="21"/>
        </w:rPr>
        <w:t>Condensed</w:t>
      </w:r>
      <w:r w:rsidR="00D02DE9">
        <w:rPr>
          <w:rFonts w:ascii="Times New Roman" w:eastAsia="AdvOTea1a7398" w:hAnsi="Times New Roman"/>
          <w:kern w:val="0"/>
          <w:szCs w:val="21"/>
        </w:rPr>
        <w:t xml:space="preserve"> </w:t>
      </w:r>
      <w:r w:rsidR="00D02DE9">
        <w:rPr>
          <w:rFonts w:ascii="Times New Roman" w:eastAsia="AdvOTea1a7398" w:hAnsi="Times New Roman" w:hint="eastAsia"/>
          <w:kern w:val="0"/>
          <w:szCs w:val="21"/>
        </w:rPr>
        <w:t>Matter</w:t>
      </w:r>
      <w:r w:rsidR="00E002F1">
        <w:rPr>
          <w:rFonts w:ascii="Times New Roman" w:eastAsia="AdvOTea1a7398" w:hAnsi="Times New Roman"/>
          <w:kern w:val="0"/>
          <w:szCs w:val="21"/>
        </w:rPr>
        <w:t xml:space="preserve"> Physics from </w:t>
      </w:r>
      <w:r>
        <w:rPr>
          <w:rFonts w:ascii="Times New Roman" w:eastAsia="AdvOTea1a7398" w:hAnsi="Times New Roman" w:hint="eastAsia"/>
          <w:kern w:val="0"/>
          <w:szCs w:val="21"/>
        </w:rPr>
        <w:t>Fudan</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University.</w:t>
      </w:r>
      <w:r w:rsidR="009A2ED3">
        <w:rPr>
          <w:rFonts w:ascii="Times New Roman" w:eastAsia="AdvOTea1a7398" w:hAnsi="Times New Roman"/>
          <w:kern w:val="0"/>
          <w:szCs w:val="21"/>
        </w:rPr>
        <w:t xml:space="preserve"> </w:t>
      </w:r>
      <w:r w:rsidR="00F70CAA" w:rsidRPr="00F70CAA">
        <w:rPr>
          <w:rFonts w:ascii="Times New Roman" w:eastAsia="AdvOTea1a7398" w:hAnsi="Times New Roman"/>
          <w:kern w:val="0"/>
          <w:szCs w:val="21"/>
        </w:rPr>
        <w:t xml:space="preserve">He is the founder of </w:t>
      </w:r>
      <w:proofErr w:type="spellStart"/>
      <w:r w:rsidR="00F70CAA" w:rsidRPr="00F70CAA">
        <w:rPr>
          <w:rFonts w:ascii="Times New Roman" w:eastAsia="AdvOTea1a7398" w:hAnsi="Times New Roman"/>
          <w:kern w:val="0"/>
          <w:szCs w:val="21"/>
        </w:rPr>
        <w:t>Ideaoptics</w:t>
      </w:r>
      <w:proofErr w:type="spellEnd"/>
      <w:r w:rsidR="00F70CAA" w:rsidRPr="00F70CAA">
        <w:rPr>
          <w:rFonts w:ascii="Times New Roman" w:eastAsia="AdvOTea1a7398" w:hAnsi="Times New Roman"/>
          <w:kern w:val="0"/>
          <w:szCs w:val="21"/>
        </w:rPr>
        <w:t xml:space="preserve"> </w:t>
      </w:r>
      <w:r w:rsidR="00AF05EE">
        <w:rPr>
          <w:rFonts w:ascii="Times New Roman" w:eastAsia="AdvOTea1a7398" w:hAnsi="Times New Roman" w:hint="eastAsia"/>
          <w:kern w:val="0"/>
          <w:szCs w:val="21"/>
        </w:rPr>
        <w:t>Inc</w:t>
      </w:r>
      <w:r w:rsidR="00F70CAA" w:rsidRPr="00F70CAA">
        <w:rPr>
          <w:rFonts w:ascii="Times New Roman" w:eastAsia="AdvOTea1a7398" w:hAnsi="Times New Roman"/>
          <w:kern w:val="0"/>
          <w:szCs w:val="21"/>
        </w:rPr>
        <w:t>.</w:t>
      </w:r>
      <w:r w:rsidR="00F70CAA">
        <w:rPr>
          <w:rFonts w:ascii="Times New Roman" w:eastAsia="AdvOTea1a7398" w:hAnsi="Times New Roman" w:hint="eastAsia"/>
          <w:kern w:val="0"/>
          <w:szCs w:val="21"/>
        </w:rPr>
        <w:t>,</w:t>
      </w:r>
      <w:r w:rsidR="00F70CAA">
        <w:rPr>
          <w:rFonts w:ascii="Times New Roman" w:eastAsia="AdvOTea1a7398" w:hAnsi="Times New Roman"/>
          <w:kern w:val="0"/>
          <w:szCs w:val="21"/>
        </w:rPr>
        <w:t xml:space="preserve"> the </w:t>
      </w:r>
      <w:r w:rsidR="00F70CAA" w:rsidRPr="00F70CAA">
        <w:rPr>
          <w:rFonts w:ascii="Times New Roman" w:eastAsia="AdvOTea1a7398" w:hAnsi="Times New Roman"/>
          <w:kern w:val="0"/>
          <w:szCs w:val="21"/>
        </w:rPr>
        <w:t>director of</w:t>
      </w:r>
      <w:r w:rsidR="00F70CAA">
        <w:rPr>
          <w:rFonts w:ascii="Times New Roman" w:eastAsia="AdvOTea1a7398" w:hAnsi="Times New Roman"/>
          <w:kern w:val="0"/>
          <w:szCs w:val="21"/>
        </w:rPr>
        <w:t xml:space="preserve"> the </w:t>
      </w:r>
      <w:r w:rsidR="00F70CAA" w:rsidRPr="00F70CAA">
        <w:rPr>
          <w:rFonts w:ascii="Times New Roman" w:eastAsia="AdvOTea1a7398" w:hAnsi="Times New Roman"/>
          <w:kern w:val="0"/>
          <w:szCs w:val="21"/>
        </w:rPr>
        <w:t>Shanghai Engineering Research Center of Optical Metrology for Nano-fabrication</w:t>
      </w:r>
      <w:r w:rsidR="00F70CAA">
        <w:rPr>
          <w:rFonts w:ascii="Times New Roman" w:eastAsia="AdvOTea1a7398" w:hAnsi="Times New Roman"/>
          <w:kern w:val="0"/>
          <w:szCs w:val="21"/>
        </w:rPr>
        <w:t xml:space="preserve">, </w:t>
      </w:r>
      <w:r w:rsidR="00BA3598">
        <w:rPr>
          <w:rFonts w:ascii="Times New Roman" w:eastAsia="AdvOTea1a7398" w:hAnsi="Times New Roman"/>
          <w:kern w:val="0"/>
          <w:szCs w:val="21"/>
        </w:rPr>
        <w:t>the m</w:t>
      </w:r>
      <w:r w:rsidR="00BA3598" w:rsidRPr="00BA3598">
        <w:rPr>
          <w:rFonts w:ascii="Times New Roman" w:eastAsia="AdvOTea1a7398" w:hAnsi="Times New Roman"/>
          <w:kern w:val="0"/>
          <w:szCs w:val="21"/>
        </w:rPr>
        <w:t>ember of the Microscopy Instrument Branch of the China Instrument and Control Society</w:t>
      </w:r>
      <w:r w:rsidR="00BA3598">
        <w:rPr>
          <w:rFonts w:ascii="Times New Roman" w:eastAsia="AdvOTea1a7398" w:hAnsi="Times New Roman"/>
          <w:kern w:val="0"/>
          <w:szCs w:val="21"/>
        </w:rPr>
        <w:t>, the v</w:t>
      </w:r>
      <w:r w:rsidR="00BA3598" w:rsidRPr="00BA3598">
        <w:rPr>
          <w:rFonts w:ascii="Times New Roman" w:eastAsia="AdvOTea1a7398" w:hAnsi="Times New Roman"/>
          <w:kern w:val="0"/>
          <w:szCs w:val="21"/>
        </w:rPr>
        <w:t xml:space="preserve">ice </w:t>
      </w:r>
      <w:r w:rsidR="00BA3598">
        <w:rPr>
          <w:rFonts w:ascii="Times New Roman" w:eastAsia="AdvOTea1a7398" w:hAnsi="Times New Roman"/>
          <w:kern w:val="0"/>
          <w:szCs w:val="21"/>
        </w:rPr>
        <w:t>d</w:t>
      </w:r>
      <w:r w:rsidR="00BA3598" w:rsidRPr="00BA3598">
        <w:rPr>
          <w:rFonts w:ascii="Times New Roman" w:eastAsia="AdvOTea1a7398" w:hAnsi="Times New Roman"/>
          <w:kern w:val="0"/>
          <w:szCs w:val="21"/>
        </w:rPr>
        <w:t>irector of the Fudan University</w:t>
      </w:r>
      <w:r w:rsidR="002508B5">
        <w:rPr>
          <w:rFonts w:ascii="Times New Roman" w:eastAsia="AdvOTea1a7398" w:hAnsi="Times New Roman"/>
          <w:kern w:val="0"/>
          <w:szCs w:val="21"/>
        </w:rPr>
        <w:t>-</w:t>
      </w:r>
      <w:proofErr w:type="spellStart"/>
      <w:r w:rsidR="002508B5">
        <w:rPr>
          <w:rFonts w:ascii="Times New Roman" w:eastAsia="AdvOTea1a7398" w:hAnsi="Times New Roman"/>
          <w:kern w:val="0"/>
          <w:szCs w:val="21"/>
        </w:rPr>
        <w:t>Ideaoptics</w:t>
      </w:r>
      <w:proofErr w:type="spellEnd"/>
      <w:r w:rsidR="00BA3598" w:rsidRPr="00BA3598">
        <w:rPr>
          <w:rFonts w:ascii="Times New Roman" w:eastAsia="AdvOTea1a7398" w:hAnsi="Times New Roman"/>
          <w:kern w:val="0"/>
          <w:szCs w:val="21"/>
        </w:rPr>
        <w:t xml:space="preserve"> Joint Research Center for Optical </w:t>
      </w:r>
      <w:r w:rsidR="002508B5">
        <w:rPr>
          <w:rFonts w:ascii="Times New Roman" w:eastAsia="AdvOTea1a7398" w:hAnsi="Times New Roman"/>
          <w:kern w:val="0"/>
          <w:szCs w:val="21"/>
        </w:rPr>
        <w:t>Metrology</w:t>
      </w:r>
      <w:r w:rsidR="00BA3598" w:rsidRPr="00BA3598">
        <w:rPr>
          <w:rFonts w:ascii="Times New Roman" w:eastAsia="AdvOTea1a7398" w:hAnsi="Times New Roman"/>
          <w:kern w:val="0"/>
          <w:szCs w:val="21"/>
        </w:rPr>
        <w:t xml:space="preserve"> and </w:t>
      </w:r>
      <w:r w:rsidR="00033E3D">
        <w:rPr>
          <w:rFonts w:ascii="Times New Roman" w:eastAsia="AdvOTea1a7398" w:hAnsi="Times New Roman" w:hint="eastAsia"/>
          <w:kern w:val="0"/>
          <w:szCs w:val="21"/>
        </w:rPr>
        <w:t>Photonic</w:t>
      </w:r>
      <w:r w:rsidR="00BA3598" w:rsidRPr="00BA3598">
        <w:rPr>
          <w:rFonts w:ascii="Times New Roman" w:eastAsia="AdvOTea1a7398" w:hAnsi="Times New Roman"/>
          <w:kern w:val="0"/>
          <w:szCs w:val="21"/>
        </w:rPr>
        <w:t xml:space="preserve"> Integration</w:t>
      </w:r>
      <w:r w:rsidR="00BA3598">
        <w:rPr>
          <w:rFonts w:ascii="Times New Roman" w:eastAsia="AdvOTea1a7398" w:hAnsi="Times New Roman"/>
          <w:kern w:val="0"/>
          <w:szCs w:val="21"/>
        </w:rPr>
        <w:t>.</w:t>
      </w:r>
      <w:r w:rsidR="000D60D3">
        <w:rPr>
          <w:rFonts w:ascii="Times New Roman" w:eastAsia="AdvOTea1a7398" w:hAnsi="Times New Roman"/>
          <w:kern w:val="0"/>
          <w:szCs w:val="21"/>
        </w:rPr>
        <w:t xml:space="preserve"> </w:t>
      </w:r>
      <w:r w:rsidR="00BA3598" w:rsidRPr="00BA3598">
        <w:rPr>
          <w:rFonts w:ascii="Times New Roman" w:eastAsia="AdvOTea1a7398" w:hAnsi="Times New Roman"/>
          <w:kern w:val="0"/>
          <w:szCs w:val="21"/>
        </w:rPr>
        <w:t>Dr.</w:t>
      </w:r>
      <w:r w:rsidR="00BA3598">
        <w:rPr>
          <w:rFonts w:ascii="Times New Roman" w:eastAsia="AdvOTea1a7398" w:hAnsi="Times New Roman"/>
          <w:kern w:val="0"/>
          <w:szCs w:val="21"/>
        </w:rPr>
        <w:t xml:space="preserve"> </w:t>
      </w:r>
      <w:proofErr w:type="spellStart"/>
      <w:r w:rsidR="00BA3598" w:rsidRPr="00BA3598">
        <w:rPr>
          <w:rFonts w:ascii="Times New Roman" w:eastAsia="AdvOTea1a7398" w:hAnsi="Times New Roman"/>
          <w:kern w:val="0"/>
          <w:szCs w:val="21"/>
        </w:rPr>
        <w:t>Haiwei</w:t>
      </w:r>
      <w:proofErr w:type="spellEnd"/>
      <w:r w:rsidR="00BA3598" w:rsidRPr="00BA3598">
        <w:rPr>
          <w:rFonts w:ascii="Times New Roman" w:eastAsia="AdvOTea1a7398" w:hAnsi="Times New Roman"/>
          <w:kern w:val="0"/>
          <w:szCs w:val="21"/>
        </w:rPr>
        <w:t xml:space="preserve"> </w:t>
      </w:r>
      <w:r w:rsidR="00BA3598">
        <w:rPr>
          <w:rFonts w:ascii="Times New Roman" w:eastAsia="AdvOTea1a7398" w:hAnsi="Times New Roman"/>
          <w:kern w:val="0"/>
          <w:szCs w:val="21"/>
        </w:rPr>
        <w:t xml:space="preserve">Yin </w:t>
      </w:r>
      <w:r w:rsidR="00BA3598" w:rsidRPr="00BA3598">
        <w:rPr>
          <w:rFonts w:ascii="Times New Roman" w:eastAsia="AdvOTea1a7398" w:hAnsi="Times New Roman"/>
          <w:kern w:val="0"/>
          <w:szCs w:val="21"/>
        </w:rPr>
        <w:t>primarily engages in research and industrial applications of micro</w:t>
      </w:r>
      <w:r w:rsidR="00BA3598">
        <w:rPr>
          <w:rFonts w:ascii="Times New Roman" w:eastAsia="AdvOTea1a7398" w:hAnsi="Times New Roman"/>
          <w:kern w:val="0"/>
          <w:szCs w:val="21"/>
        </w:rPr>
        <w:t xml:space="preserve"> and </w:t>
      </w:r>
      <w:proofErr w:type="spellStart"/>
      <w:r w:rsidR="00BA3598" w:rsidRPr="00BA3598">
        <w:rPr>
          <w:rFonts w:ascii="Times New Roman" w:eastAsia="AdvOTea1a7398" w:hAnsi="Times New Roman"/>
          <w:kern w:val="0"/>
          <w:szCs w:val="21"/>
        </w:rPr>
        <w:t>nanophotonics</w:t>
      </w:r>
      <w:proofErr w:type="spellEnd"/>
      <w:r w:rsidR="00BA3598" w:rsidRPr="00BA3598">
        <w:rPr>
          <w:rFonts w:ascii="Times New Roman" w:eastAsia="AdvOTea1a7398" w:hAnsi="Times New Roman"/>
          <w:kern w:val="0"/>
          <w:szCs w:val="21"/>
        </w:rPr>
        <w:t>, deep</w:t>
      </w:r>
      <w:r w:rsidR="00BA3598">
        <w:rPr>
          <w:rFonts w:ascii="Times New Roman" w:eastAsia="AdvOTea1a7398" w:hAnsi="Times New Roman"/>
          <w:kern w:val="0"/>
          <w:szCs w:val="21"/>
        </w:rPr>
        <w:t xml:space="preserve"> spectroscopy</w:t>
      </w:r>
      <w:r w:rsidR="00BA3598" w:rsidRPr="00BA3598">
        <w:rPr>
          <w:rFonts w:ascii="Times New Roman" w:eastAsia="AdvOTea1a7398" w:hAnsi="Times New Roman"/>
          <w:kern w:val="0"/>
          <w:szCs w:val="21"/>
        </w:rPr>
        <w:t>, and related fields.</w:t>
      </w:r>
      <w:r w:rsidR="00E83FCE" w:rsidRPr="00E83FCE">
        <w:t xml:space="preserve"> </w:t>
      </w:r>
      <w:r w:rsidR="00E83FCE" w:rsidRPr="00E83FCE">
        <w:rPr>
          <w:rFonts w:ascii="Times New Roman" w:eastAsia="AdvOTea1a7398" w:hAnsi="Times New Roman"/>
          <w:kern w:val="0"/>
          <w:szCs w:val="21"/>
        </w:rPr>
        <w:t xml:space="preserve">He has made original contributions to the principles and applications of </w:t>
      </w:r>
      <w:r w:rsidR="00E83FCE">
        <w:rPr>
          <w:rFonts w:ascii="Times New Roman" w:eastAsia="AdvOTea1a7398" w:hAnsi="Times New Roman"/>
          <w:kern w:val="0"/>
          <w:szCs w:val="21"/>
        </w:rPr>
        <w:t>m</w:t>
      </w:r>
      <w:r w:rsidR="00E83FCE" w:rsidRPr="00E83FCE">
        <w:rPr>
          <w:rFonts w:ascii="Times New Roman" w:eastAsia="AdvOTea1a7398" w:hAnsi="Times New Roman"/>
          <w:kern w:val="0"/>
          <w:szCs w:val="21"/>
        </w:rPr>
        <w:t xml:space="preserve">icroscopic angular resolved </w:t>
      </w:r>
      <w:r w:rsidR="00E83FCE" w:rsidRPr="00E83FCE">
        <w:rPr>
          <w:rFonts w:ascii="Times New Roman" w:eastAsia="AdvOTea1a7398" w:hAnsi="Times New Roman"/>
          <w:kern w:val="0"/>
          <w:szCs w:val="21"/>
        </w:rPr>
        <w:lastRenderedPageBreak/>
        <w:t>spectroscopy</w:t>
      </w:r>
      <w:r w:rsidR="00E83FCE">
        <w:rPr>
          <w:rFonts w:ascii="Times New Roman" w:eastAsia="AdvOTea1a7398" w:hAnsi="Times New Roman"/>
          <w:kern w:val="0"/>
          <w:szCs w:val="21"/>
        </w:rPr>
        <w:t xml:space="preserve"> technology</w:t>
      </w:r>
      <w:r w:rsidR="009020E3">
        <w:rPr>
          <w:rFonts w:ascii="Times New Roman" w:eastAsia="AdvOTea1a7398" w:hAnsi="Times New Roman"/>
          <w:kern w:val="0"/>
          <w:szCs w:val="21"/>
        </w:rPr>
        <w:t>, and has</w:t>
      </w:r>
      <w:r w:rsidR="009020E3" w:rsidRPr="009020E3">
        <w:rPr>
          <w:rFonts w:ascii="Times New Roman" w:eastAsia="AdvOTea1a7398" w:hAnsi="Times New Roman"/>
          <w:kern w:val="0"/>
          <w:szCs w:val="21"/>
        </w:rPr>
        <w:t xml:space="preserve"> published</w:t>
      </w:r>
      <w:r w:rsidR="00C32938">
        <w:rPr>
          <w:rFonts w:ascii="Times New Roman" w:eastAsia="AdvOTea1a7398" w:hAnsi="Times New Roman"/>
          <w:kern w:val="0"/>
          <w:szCs w:val="21"/>
        </w:rPr>
        <w:t xml:space="preserve"> </w:t>
      </w:r>
      <w:r w:rsidR="009020E3" w:rsidRPr="009020E3">
        <w:rPr>
          <w:rFonts w:ascii="Times New Roman" w:eastAsia="AdvOTea1a7398" w:hAnsi="Times New Roman"/>
          <w:kern w:val="0"/>
          <w:szCs w:val="21"/>
        </w:rPr>
        <w:t>10</w:t>
      </w:r>
      <w:r w:rsidR="00C32938">
        <w:rPr>
          <w:rFonts w:ascii="Times New Roman" w:eastAsia="AdvOTea1a7398" w:hAnsi="Times New Roman"/>
          <w:kern w:val="0"/>
          <w:szCs w:val="21"/>
        </w:rPr>
        <w:t>+</w:t>
      </w:r>
      <w:r w:rsidR="009020E3">
        <w:rPr>
          <w:rFonts w:ascii="Times New Roman" w:eastAsia="AdvOTea1a7398" w:hAnsi="Times New Roman"/>
          <w:kern w:val="0"/>
          <w:szCs w:val="21"/>
        </w:rPr>
        <w:t xml:space="preserve"> </w:t>
      </w:r>
      <w:r w:rsidR="00C32938" w:rsidRPr="00C32938">
        <w:rPr>
          <w:rFonts w:ascii="Times New Roman" w:eastAsia="AdvOTea1a7398" w:hAnsi="Times New Roman"/>
          <w:kern w:val="0"/>
          <w:szCs w:val="21"/>
        </w:rPr>
        <w:t>peer-reviewed journal</w:t>
      </w:r>
      <w:r w:rsidR="00C32938">
        <w:rPr>
          <w:rFonts w:ascii="Times New Roman" w:eastAsia="AdvOTea1a7398" w:hAnsi="Times New Roman"/>
          <w:kern w:val="0"/>
          <w:szCs w:val="21"/>
        </w:rPr>
        <w:t xml:space="preserve"> including</w:t>
      </w:r>
      <w:r w:rsidR="009020E3" w:rsidRPr="009020E3">
        <w:rPr>
          <w:rFonts w:ascii="Times New Roman" w:eastAsia="AdvOTea1a7398" w:hAnsi="Times New Roman"/>
          <w:kern w:val="0"/>
          <w:szCs w:val="21"/>
        </w:rPr>
        <w:t xml:space="preserve"> PNAS and </w:t>
      </w:r>
      <w:r w:rsidR="004A3B1F" w:rsidRPr="004A3B1F">
        <w:rPr>
          <w:rFonts w:ascii="Times New Roman" w:eastAsia="AdvOTea1a7398" w:hAnsi="Times New Roman"/>
          <w:kern w:val="0"/>
          <w:szCs w:val="21"/>
        </w:rPr>
        <w:t>Light: Science &amp; Applications</w:t>
      </w:r>
      <w:r w:rsidR="009020E3" w:rsidRPr="009020E3">
        <w:rPr>
          <w:rFonts w:ascii="Times New Roman" w:eastAsia="AdvOTea1a7398" w:hAnsi="Times New Roman"/>
          <w:kern w:val="0"/>
          <w:szCs w:val="21"/>
        </w:rPr>
        <w:t>.</w:t>
      </w:r>
      <w:r w:rsidR="009020E3">
        <w:rPr>
          <w:rFonts w:ascii="Times New Roman" w:eastAsia="AdvOTea1a7398" w:hAnsi="Times New Roman"/>
          <w:kern w:val="0"/>
          <w:szCs w:val="21"/>
        </w:rPr>
        <w:t xml:space="preserve"> </w:t>
      </w:r>
      <w:bookmarkStart w:id="0" w:name="_GoBack"/>
      <w:bookmarkEnd w:id="0"/>
      <w:r w:rsidR="009020E3" w:rsidRPr="009020E3">
        <w:rPr>
          <w:rFonts w:ascii="Times New Roman" w:eastAsia="AdvOTea1a7398" w:hAnsi="Times New Roman"/>
          <w:kern w:val="0"/>
          <w:szCs w:val="21"/>
        </w:rPr>
        <w:t>Dr. Yin holds more than 150 intellectual property rights, including invention patents.</w:t>
      </w:r>
    </w:p>
    <w:sectPr w:rsidR="00BA3598" w:rsidRPr="00DC5368" w:rsidSect="00110456">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DFBC45" w16cex:dateUtc="2023-04-11T03:00:00Z"/>
  <w16cex:commentExtensible w16cex:durableId="27DFBC17" w16cex:dateUtc="2023-04-11T02:59:00Z"/>
  <w16cex:commentExtensible w16cex:durableId="27DFBC89" w16cex:dateUtc="2023-04-11T03: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D4994" w14:textId="77777777" w:rsidR="008B76B7" w:rsidRDefault="008B76B7" w:rsidP="00110456">
      <w:r>
        <w:separator/>
      </w:r>
    </w:p>
  </w:endnote>
  <w:endnote w:type="continuationSeparator" w:id="0">
    <w:p w14:paraId="001D4553" w14:textId="77777777" w:rsidR="008B76B7" w:rsidRDefault="008B76B7"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1A567" w14:textId="77777777" w:rsidR="008B76B7" w:rsidRDefault="008B76B7" w:rsidP="00110456">
      <w:r>
        <w:separator/>
      </w:r>
    </w:p>
  </w:footnote>
  <w:footnote w:type="continuationSeparator" w:id="0">
    <w:p w14:paraId="126DDF73" w14:textId="77777777" w:rsidR="008B76B7" w:rsidRDefault="008B76B7"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16762"/>
    <w:rsid w:val="00021B4C"/>
    <w:rsid w:val="00033E3D"/>
    <w:rsid w:val="0003479A"/>
    <w:rsid w:val="00060120"/>
    <w:rsid w:val="00060A1E"/>
    <w:rsid w:val="00067343"/>
    <w:rsid w:val="0009048D"/>
    <w:rsid w:val="000C5BAC"/>
    <w:rsid w:val="000C634C"/>
    <w:rsid w:val="000D60D3"/>
    <w:rsid w:val="00110456"/>
    <w:rsid w:val="00152BCB"/>
    <w:rsid w:val="001552E4"/>
    <w:rsid w:val="00173595"/>
    <w:rsid w:val="00194658"/>
    <w:rsid w:val="001A22C7"/>
    <w:rsid w:val="00224D95"/>
    <w:rsid w:val="002508B5"/>
    <w:rsid w:val="00264BEE"/>
    <w:rsid w:val="0026535C"/>
    <w:rsid w:val="00276593"/>
    <w:rsid w:val="0028351D"/>
    <w:rsid w:val="002B6185"/>
    <w:rsid w:val="002C04FB"/>
    <w:rsid w:val="002C3CA3"/>
    <w:rsid w:val="002E4865"/>
    <w:rsid w:val="003220BE"/>
    <w:rsid w:val="00327F9E"/>
    <w:rsid w:val="0033595C"/>
    <w:rsid w:val="00382F7A"/>
    <w:rsid w:val="00393B48"/>
    <w:rsid w:val="003B1F11"/>
    <w:rsid w:val="003B3975"/>
    <w:rsid w:val="003C7BE6"/>
    <w:rsid w:val="00404D43"/>
    <w:rsid w:val="004235EE"/>
    <w:rsid w:val="0046302C"/>
    <w:rsid w:val="00466898"/>
    <w:rsid w:val="00473DC4"/>
    <w:rsid w:val="004876EA"/>
    <w:rsid w:val="004879E9"/>
    <w:rsid w:val="004905A6"/>
    <w:rsid w:val="004A3B1F"/>
    <w:rsid w:val="004B7FF8"/>
    <w:rsid w:val="004C6A13"/>
    <w:rsid w:val="004D39B6"/>
    <w:rsid w:val="004D7C2E"/>
    <w:rsid w:val="004E52B7"/>
    <w:rsid w:val="00511090"/>
    <w:rsid w:val="00565CE0"/>
    <w:rsid w:val="00567E46"/>
    <w:rsid w:val="005803CD"/>
    <w:rsid w:val="00584E5E"/>
    <w:rsid w:val="005947E1"/>
    <w:rsid w:val="005C689F"/>
    <w:rsid w:val="005F3754"/>
    <w:rsid w:val="005F37C4"/>
    <w:rsid w:val="006001C1"/>
    <w:rsid w:val="00626518"/>
    <w:rsid w:val="00631F6D"/>
    <w:rsid w:val="00676DC6"/>
    <w:rsid w:val="00694E36"/>
    <w:rsid w:val="00696522"/>
    <w:rsid w:val="006C1B10"/>
    <w:rsid w:val="007331C2"/>
    <w:rsid w:val="0074169F"/>
    <w:rsid w:val="0077463B"/>
    <w:rsid w:val="007908ED"/>
    <w:rsid w:val="00791ED8"/>
    <w:rsid w:val="007B6636"/>
    <w:rsid w:val="00807566"/>
    <w:rsid w:val="0087494C"/>
    <w:rsid w:val="00884A9E"/>
    <w:rsid w:val="0089522A"/>
    <w:rsid w:val="008B76B7"/>
    <w:rsid w:val="008C7FC6"/>
    <w:rsid w:val="008D1823"/>
    <w:rsid w:val="009020E3"/>
    <w:rsid w:val="00906B0E"/>
    <w:rsid w:val="00930E39"/>
    <w:rsid w:val="0094269C"/>
    <w:rsid w:val="009434C3"/>
    <w:rsid w:val="009471EF"/>
    <w:rsid w:val="009548FE"/>
    <w:rsid w:val="009802D0"/>
    <w:rsid w:val="009A2ED3"/>
    <w:rsid w:val="009A684F"/>
    <w:rsid w:val="009C6F3D"/>
    <w:rsid w:val="009E0FCB"/>
    <w:rsid w:val="00A205F0"/>
    <w:rsid w:val="00A305B4"/>
    <w:rsid w:val="00A45856"/>
    <w:rsid w:val="00A5437C"/>
    <w:rsid w:val="00A762EC"/>
    <w:rsid w:val="00AB76A6"/>
    <w:rsid w:val="00AD170D"/>
    <w:rsid w:val="00AF05EE"/>
    <w:rsid w:val="00B00239"/>
    <w:rsid w:val="00B02104"/>
    <w:rsid w:val="00B1014E"/>
    <w:rsid w:val="00B45166"/>
    <w:rsid w:val="00B60DF6"/>
    <w:rsid w:val="00B85C02"/>
    <w:rsid w:val="00B87615"/>
    <w:rsid w:val="00BA3598"/>
    <w:rsid w:val="00BC1BFF"/>
    <w:rsid w:val="00BD0C83"/>
    <w:rsid w:val="00BD2324"/>
    <w:rsid w:val="00C32938"/>
    <w:rsid w:val="00C4134A"/>
    <w:rsid w:val="00C537E3"/>
    <w:rsid w:val="00C8230D"/>
    <w:rsid w:val="00CA3C0E"/>
    <w:rsid w:val="00CC48C3"/>
    <w:rsid w:val="00CD5B3D"/>
    <w:rsid w:val="00D02DE9"/>
    <w:rsid w:val="00D11B73"/>
    <w:rsid w:val="00D4642F"/>
    <w:rsid w:val="00D56D82"/>
    <w:rsid w:val="00D91A34"/>
    <w:rsid w:val="00DA7D2E"/>
    <w:rsid w:val="00DC5368"/>
    <w:rsid w:val="00DC6C11"/>
    <w:rsid w:val="00DD0520"/>
    <w:rsid w:val="00DD709A"/>
    <w:rsid w:val="00E002F1"/>
    <w:rsid w:val="00E30339"/>
    <w:rsid w:val="00E47CD1"/>
    <w:rsid w:val="00E60B20"/>
    <w:rsid w:val="00E66C0D"/>
    <w:rsid w:val="00E7440D"/>
    <w:rsid w:val="00E83FCE"/>
    <w:rsid w:val="00E9079B"/>
    <w:rsid w:val="00EC203D"/>
    <w:rsid w:val="00EC7B58"/>
    <w:rsid w:val="00F04BC3"/>
    <w:rsid w:val="00F3729C"/>
    <w:rsid w:val="00F51579"/>
    <w:rsid w:val="00F63910"/>
    <w:rsid w:val="00F70CAA"/>
    <w:rsid w:val="00FA1380"/>
    <w:rsid w:val="00FC16C2"/>
    <w:rsid w:val="00FC3C89"/>
    <w:rsid w:val="00FF097F"/>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605749">
      <w:bodyDiv w:val="1"/>
      <w:marLeft w:val="0"/>
      <w:marRight w:val="0"/>
      <w:marTop w:val="0"/>
      <w:marBottom w:val="0"/>
      <w:divBdr>
        <w:top w:val="none" w:sz="0" w:space="0" w:color="auto"/>
        <w:left w:val="none" w:sz="0" w:space="0" w:color="auto"/>
        <w:bottom w:val="none" w:sz="0" w:space="0" w:color="auto"/>
        <w:right w:val="none" w:sz="0" w:space="0" w:color="auto"/>
      </w:divBdr>
    </w:div>
    <w:div w:id="764964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396</Words>
  <Characters>2263</Characters>
  <Application>Microsoft Office Word</Application>
  <DocSecurity>0</DocSecurity>
  <Lines>18</Lines>
  <Paragraphs>5</Paragraphs>
  <ScaleCrop>false</ScaleCrop>
  <Company>Microsoft</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聂玉峰</cp:lastModifiedBy>
  <cp:revision>40</cp:revision>
  <dcterms:created xsi:type="dcterms:W3CDTF">2024-02-05T09:29:00Z</dcterms:created>
  <dcterms:modified xsi:type="dcterms:W3CDTF">2024-02-06T10:20:00Z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