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C0B1" w14:textId="7BB4CA0A" w:rsidR="00110456" w:rsidRDefault="00920ADD">
      <w:pPr>
        <w:spacing w:line="280" w:lineRule="exact"/>
        <w:contextualSpacing/>
        <w:jc w:val="center"/>
        <w:rPr>
          <w:rFonts w:ascii="Times New Roman" w:eastAsia="AdvOTea1a7398" w:hAnsi="Times New Roman"/>
          <w:b/>
          <w:bCs/>
          <w:kern w:val="0"/>
          <w:sz w:val="24"/>
          <w:szCs w:val="24"/>
        </w:rPr>
      </w:pPr>
      <w:r w:rsidRPr="00920ADD">
        <w:rPr>
          <w:rFonts w:ascii="Times New Roman" w:eastAsia="AdvOTea1a7398" w:hAnsi="Times New Roman"/>
          <w:b/>
          <w:bCs/>
          <w:kern w:val="0"/>
          <w:sz w:val="24"/>
          <w:szCs w:val="24"/>
        </w:rPr>
        <w:t xml:space="preserve">Laser nanoprinting integrated with in-situ characterization system for miniaturize photonic </w:t>
      </w:r>
      <w:proofErr w:type="gramStart"/>
      <w:r w:rsidRPr="00920ADD">
        <w:rPr>
          <w:rFonts w:ascii="Times New Roman" w:eastAsia="AdvOTea1a7398" w:hAnsi="Times New Roman"/>
          <w:b/>
          <w:bCs/>
          <w:kern w:val="0"/>
          <w:sz w:val="24"/>
          <w:szCs w:val="24"/>
        </w:rPr>
        <w:t>devices</w:t>
      </w:r>
      <w:proofErr w:type="gramEnd"/>
    </w:p>
    <w:p w14:paraId="6BBB3E8F" w14:textId="77777777" w:rsidR="00110456" w:rsidRDefault="00110456">
      <w:pPr>
        <w:spacing w:line="280" w:lineRule="exact"/>
        <w:contextualSpacing/>
        <w:jc w:val="center"/>
        <w:rPr>
          <w:rFonts w:ascii="Times New Roman" w:eastAsia="AdvOTea1a7398" w:hAnsi="Times New Roman"/>
          <w:kern w:val="0"/>
          <w:szCs w:val="21"/>
        </w:rPr>
      </w:pPr>
    </w:p>
    <w:p w14:paraId="095BE23F" w14:textId="58F39C54" w:rsidR="00110456" w:rsidRDefault="00920ADD">
      <w:pPr>
        <w:spacing w:line="280" w:lineRule="exact"/>
        <w:contextualSpacing/>
        <w:jc w:val="center"/>
        <w:rPr>
          <w:rFonts w:ascii="Times New Roman" w:eastAsia="AdvOTea1a7398" w:hAnsi="Times New Roman"/>
          <w:i/>
          <w:kern w:val="0"/>
          <w:szCs w:val="21"/>
        </w:rPr>
      </w:pPr>
      <w:r w:rsidRPr="00920ADD">
        <w:rPr>
          <w:rFonts w:ascii="Times New Roman" w:eastAsia="AdvOTea1a7398" w:hAnsi="Times New Roman"/>
          <w:i/>
          <w:kern w:val="0"/>
          <w:szCs w:val="21"/>
        </w:rPr>
        <w:t>School of Science, RMIT University, Melbourne 3000, Australia</w:t>
      </w:r>
    </w:p>
    <w:p w14:paraId="25034CC0" w14:textId="77777777" w:rsidR="00110456" w:rsidRDefault="00110456">
      <w:pPr>
        <w:spacing w:line="280" w:lineRule="exact"/>
        <w:contextualSpacing/>
        <w:jc w:val="center"/>
        <w:rPr>
          <w:rFonts w:ascii="Times New Roman" w:eastAsia="AdvOTea1a7398" w:hAnsi="Times New Roman"/>
          <w:kern w:val="0"/>
          <w:szCs w:val="21"/>
        </w:rPr>
      </w:pPr>
    </w:p>
    <w:p w14:paraId="0AA42EA1" w14:textId="49A13144" w:rsidR="00110456" w:rsidRPr="00CC4EDA" w:rsidRDefault="00920ADD">
      <w:pPr>
        <w:spacing w:line="280" w:lineRule="exact"/>
        <w:contextualSpacing/>
        <w:jc w:val="center"/>
        <w:rPr>
          <w:rFonts w:ascii="Times New Roman" w:eastAsia="AdvOTea1a7398" w:hAnsi="Times New Roman"/>
          <w:b/>
          <w:kern w:val="0"/>
          <w:szCs w:val="21"/>
          <w:lang w:val="en-AU"/>
        </w:rPr>
      </w:pPr>
      <w:r w:rsidRPr="00920ADD">
        <w:rPr>
          <w:rFonts w:ascii="Times New Roman" w:eastAsia="AdvOTea1a7398" w:hAnsi="Times New Roman"/>
          <w:b/>
          <w:kern w:val="0"/>
          <w:szCs w:val="21"/>
        </w:rPr>
        <w:t>Baohua Jia</w:t>
      </w:r>
    </w:p>
    <w:p w14:paraId="579D97E6" w14:textId="750FAFB0"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CC4EDA">
        <w:rPr>
          <w:rFonts w:ascii="Times New Roman" w:eastAsia="AdvOTea1a7398" w:hAnsi="Times New Roman"/>
          <w:b/>
          <w:kern w:val="0"/>
          <w:szCs w:val="21"/>
        </w:rPr>
        <w:t>baohua.jia@rmit.edu.au</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D32A78" w14:textId="084F2D5C" w:rsidR="00110456" w:rsidRDefault="00CC4EDA">
      <w:pPr>
        <w:autoSpaceDE w:val="0"/>
        <w:autoSpaceDN w:val="0"/>
        <w:adjustRightInd w:val="0"/>
        <w:ind w:firstLineChars="200" w:firstLine="420"/>
        <w:rPr>
          <w:rFonts w:ascii="Times New Roman" w:eastAsia="AdvOTea1a7398" w:hAnsi="Times New Roman"/>
          <w:kern w:val="0"/>
          <w:szCs w:val="21"/>
        </w:rPr>
      </w:pPr>
      <w:r w:rsidRPr="00CC4EDA">
        <w:rPr>
          <w:rFonts w:ascii="Times New Roman" w:eastAsia="AdvOTea1a7398" w:hAnsi="Times New Roman"/>
          <w:kern w:val="0"/>
          <w:szCs w:val="21"/>
        </w:rPr>
        <w:t xml:space="preserve">This presentation mainly introduces the interaction between 3D nanoprinting and various materials at the angstrom scale and their in-situ characterization during the ultrafast interaction process. Describe the precise and unparalleled manipulation of materials by nanoprinting at the spatial, </w:t>
      </w:r>
      <w:proofErr w:type="gramStart"/>
      <w:r w:rsidRPr="00CC4EDA">
        <w:rPr>
          <w:rFonts w:ascii="Times New Roman" w:eastAsia="AdvOTea1a7398" w:hAnsi="Times New Roman"/>
          <w:kern w:val="0"/>
          <w:szCs w:val="21"/>
        </w:rPr>
        <w:t>temporal</w:t>
      </w:r>
      <w:proofErr w:type="gramEnd"/>
      <w:r w:rsidRPr="00CC4EDA">
        <w:rPr>
          <w:rFonts w:ascii="Times New Roman" w:eastAsia="AdvOTea1a7398" w:hAnsi="Times New Roman"/>
          <w:kern w:val="0"/>
          <w:szCs w:val="21"/>
        </w:rPr>
        <w:t xml:space="preserve"> and atomic scales with unparallel capability of real-time monitoring and feedback. In particular, the application status and broad prospects of optical nanoprinting and two-dimensional photonic integrated devices are introduced in detail. The presentation will also share the future development directions of ultrafast optical nanoprinting and angstrom material devices, and the major challenges faced. The developed scalable graphene metamaterials show attractive optical and thermal properties. Through patterning with advanced laser nanoprinting technique, functional photonic devices with ultrathin, light weight and flexible nature have been demonstrated promising exciting opportunities for integrated photonics. </w:t>
      </w:r>
      <w:r w:rsidR="002C04FB">
        <w:rPr>
          <w:rFonts w:ascii="Times New Roman" w:eastAsia="AdvOTea1a7398" w:hAnsi="Times New Roman"/>
          <w:kern w:val="0"/>
          <w:szCs w:val="21"/>
        </w:rPr>
        <w:t xml:space="preserve">   </w:t>
      </w:r>
    </w:p>
    <w:p w14:paraId="50112B23" w14:textId="46A069C5" w:rsidR="00110456" w:rsidRDefault="00110456">
      <w:pPr>
        <w:overflowPunct w:val="0"/>
        <w:autoSpaceDE w:val="0"/>
        <w:autoSpaceDN w:val="0"/>
        <w:spacing w:line="440" w:lineRule="exact"/>
        <w:jc w:val="left"/>
        <w:rPr>
          <w:rFonts w:ascii="Times New Roman" w:hAnsi="Times New Roman"/>
          <w:b/>
          <w:bCs/>
          <w:szCs w:val="21"/>
          <w:u w:val="single"/>
        </w:rPr>
      </w:pPr>
    </w:p>
    <w:p w14:paraId="3DB0CCFC" w14:textId="5EC0558A" w:rsidR="00110456" w:rsidRDefault="00CC4EDA">
      <w:pPr>
        <w:overflowPunct w:val="0"/>
        <w:autoSpaceDE w:val="0"/>
        <w:autoSpaceDN w:val="0"/>
        <w:spacing w:line="440" w:lineRule="exact"/>
        <w:jc w:val="left"/>
        <w:rPr>
          <w:rFonts w:ascii="Times New Roman" w:hAnsi="Times New Roman"/>
          <w:b/>
          <w:bCs/>
          <w:szCs w:val="21"/>
          <w:u w:val="single"/>
        </w:rPr>
      </w:pPr>
      <w:r w:rsidRPr="00133094">
        <w:rPr>
          <w:noProof/>
          <w:sz w:val="24"/>
        </w:rPr>
        <w:drawing>
          <wp:anchor distT="0" distB="0" distL="114300" distR="114300" simplePos="0" relativeHeight="251662336" behindDoc="0" locked="0" layoutInCell="1" allowOverlap="1" wp14:anchorId="139E751D" wp14:editId="351768F3">
            <wp:simplePos x="0" y="0"/>
            <wp:positionH relativeFrom="margin">
              <wp:posOffset>-2540</wp:posOffset>
            </wp:positionH>
            <wp:positionV relativeFrom="paragraph">
              <wp:posOffset>140970</wp:posOffset>
            </wp:positionV>
            <wp:extent cx="1033145" cy="1104900"/>
            <wp:effectExtent l="0" t="0" r="0" b="0"/>
            <wp:wrapSquare wrapText="bothSides"/>
            <wp:docPr id="742783295" name="Picture 742783295" descr="A person in a white c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83295" name="Picture 742783295" descr="A person in a white coat&#10;&#10;Description automatically generated"/>
                    <pic:cNvPicPr/>
                  </pic:nvPicPr>
                  <pic:blipFill rotWithShape="1">
                    <a:blip r:embed="rId7" cstate="print">
                      <a:extLst>
                        <a:ext uri="{28A0092B-C50C-407E-A947-70E740481C1C}">
                          <a14:useLocalDpi xmlns:a14="http://schemas.microsoft.com/office/drawing/2010/main" val="0"/>
                        </a:ext>
                      </a:extLst>
                    </a:blip>
                    <a:srcRect l="10671" r="6705"/>
                    <a:stretch/>
                  </pic:blipFill>
                  <pic:spPr bwMode="auto">
                    <a:xfrm>
                      <a:off x="0" y="0"/>
                      <a:ext cx="1033145" cy="1104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9048D">
        <w:rPr>
          <w:noProof/>
        </w:rPr>
        <w:drawing>
          <wp:anchor distT="0" distB="0" distL="114300" distR="114300" simplePos="0" relativeHeight="251660288" behindDoc="0" locked="0" layoutInCell="1" allowOverlap="1" wp14:anchorId="0445AB0A" wp14:editId="4CE1F112">
            <wp:simplePos x="0" y="0"/>
            <wp:positionH relativeFrom="margin">
              <wp:align>left</wp:align>
            </wp:positionH>
            <wp:positionV relativeFrom="paragraph">
              <wp:posOffset>140926</wp:posOffset>
            </wp:positionV>
            <wp:extent cx="783270" cy="885600"/>
            <wp:effectExtent l="0" t="0" r="444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1650" cy="895073"/>
                    </a:xfrm>
                    <a:prstGeom prst="rect">
                      <a:avLst/>
                    </a:prstGeom>
                  </pic:spPr>
                </pic:pic>
              </a:graphicData>
            </a:graphic>
            <wp14:sizeRelH relativeFrom="margin">
              <wp14:pctWidth>0</wp14:pctWidth>
            </wp14:sizeRelH>
            <wp14:sizeRelV relativeFrom="margin">
              <wp14:pctHeight>0</wp14:pctHeight>
            </wp14:sizeRelV>
          </wp:anchor>
        </w:drawing>
      </w:r>
      <w:r w:rsidR="002C04FB">
        <w:rPr>
          <w:rFonts w:ascii="Times New Roman" w:hAnsi="Times New Roman"/>
          <w:b/>
          <w:bCs/>
          <w:szCs w:val="21"/>
          <w:u w:val="single"/>
        </w:rPr>
        <w:t>Short Bio:</w:t>
      </w:r>
    </w:p>
    <w:p w14:paraId="42B4AF45" w14:textId="34E89046" w:rsidR="00110456" w:rsidRPr="00CC4EDA" w:rsidRDefault="00CC4EDA">
      <w:pPr>
        <w:spacing w:line="280" w:lineRule="exact"/>
        <w:contextualSpacing/>
        <w:rPr>
          <w:rFonts w:ascii="Times New Roman" w:eastAsia="AdvOTea1a7398" w:hAnsi="Times New Roman"/>
          <w:bCs/>
          <w:kern w:val="0"/>
          <w:szCs w:val="21"/>
        </w:rPr>
      </w:pPr>
      <w:r w:rsidRPr="00CC4EDA">
        <w:rPr>
          <w:rFonts w:ascii="Times New Roman" w:hAnsi="Times New Roman"/>
          <w:b/>
          <w:w w:val="90"/>
          <w:szCs w:val="21"/>
        </w:rPr>
        <w:t xml:space="preserve">Distinguished Professor Baohua Jia </w:t>
      </w:r>
      <w:r w:rsidRPr="00CC4EDA">
        <w:rPr>
          <w:rFonts w:ascii="Times New Roman" w:hAnsi="Times New Roman"/>
          <w:bCs/>
          <w:w w:val="90"/>
          <w:szCs w:val="21"/>
        </w:rPr>
        <w:t xml:space="preserve">is a Fellow of Australian Academy of Technological Sciences and Engineering (ATSE) and ARC Future Fellow at RMIT University. Before joining RMIT, she was the Founding Director of Centre for Translational Atomaterials at Swinburne University of Technology. Her research focuses on the fundamental light and nano-and </w:t>
      </w:r>
      <w:proofErr w:type="spellStart"/>
      <w:r w:rsidRPr="00CC4EDA">
        <w:rPr>
          <w:rFonts w:ascii="Times New Roman" w:hAnsi="Times New Roman"/>
          <w:bCs/>
          <w:w w:val="90"/>
          <w:szCs w:val="21"/>
        </w:rPr>
        <w:t>atomaterial</w:t>
      </w:r>
      <w:proofErr w:type="spellEnd"/>
      <w:r w:rsidRPr="00CC4EDA">
        <w:rPr>
          <w:rFonts w:ascii="Times New Roman" w:hAnsi="Times New Roman"/>
          <w:bCs/>
          <w:w w:val="90"/>
          <w:szCs w:val="21"/>
        </w:rPr>
        <w:t xml:space="preserve"> interaction, in particular, laser manipulation of two-dimensional materials. She has co-authored &gt; </w:t>
      </w:r>
      <w:r w:rsidR="0035593C">
        <w:rPr>
          <w:rFonts w:ascii="Times New Roman" w:hAnsi="Times New Roman"/>
          <w:bCs/>
          <w:w w:val="90"/>
          <w:szCs w:val="21"/>
        </w:rPr>
        <w:t>30</w:t>
      </w:r>
      <w:r w:rsidRPr="00CC4EDA">
        <w:rPr>
          <w:rFonts w:ascii="Times New Roman" w:hAnsi="Times New Roman"/>
          <w:bCs/>
          <w:w w:val="90"/>
          <w:szCs w:val="21"/>
        </w:rPr>
        <w:t xml:space="preserve">0 publications with an H-index of </w:t>
      </w:r>
      <w:r w:rsidR="0035593C">
        <w:rPr>
          <w:rFonts w:ascii="Times New Roman" w:hAnsi="Times New Roman"/>
          <w:bCs/>
          <w:w w:val="90"/>
          <w:szCs w:val="21"/>
        </w:rPr>
        <w:t>70</w:t>
      </w:r>
      <w:r w:rsidRPr="00CC4EDA">
        <w:rPr>
          <w:rFonts w:ascii="Times New Roman" w:hAnsi="Times New Roman"/>
          <w:bCs/>
          <w:w w:val="90"/>
          <w:szCs w:val="21"/>
        </w:rPr>
        <w:t xml:space="preserve"> and delivered more than 70 keynote/invited talks at prestigious international conferences and serves multiples professional committees. She also received prestigious awards, such as ARC Future Fellowship (2021), Finalist for Prime Minister Award (2017), Young Tall Poppy Science Award (2013), L’Oréal Australia and New Zealand for Women in Science Fellowship (2012), Discovery Early Career Researcher Award (DECRA) (2012), Victoria Fellowship (2010) and Australian Postdoctoral Fellowship (2009) et al.</w:t>
      </w:r>
    </w:p>
    <w:p w14:paraId="3B535B5E" w14:textId="277C8D05" w:rsidR="00110456" w:rsidRPr="00393B48" w:rsidRDefault="00110456">
      <w:pPr>
        <w:spacing w:line="240" w:lineRule="exact"/>
        <w:outlineLvl w:val="0"/>
        <w:rPr>
          <w:rFonts w:ascii="Times New Roman" w:hAnsi="Times New Roman"/>
          <w:szCs w:val="21"/>
        </w:rPr>
      </w:pPr>
    </w:p>
    <w:sectPr w:rsidR="00110456" w:rsidRPr="00393B48" w:rsidSect="00CA4A8C">
      <w:headerReference w:type="default" r:id="rId9"/>
      <w:footerReference w:type="default" r:id="rId10"/>
      <w:pgSz w:w="9072" w:h="13892"/>
      <w:pgMar w:top="1021"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389C" w14:textId="77777777" w:rsidR="00CA4A8C" w:rsidRDefault="00CA4A8C" w:rsidP="00110456">
      <w:r>
        <w:separator/>
      </w:r>
    </w:p>
  </w:endnote>
  <w:endnote w:type="continuationSeparator" w:id="0">
    <w:p w14:paraId="403E6569" w14:textId="77777777" w:rsidR="00CA4A8C" w:rsidRDefault="00CA4A8C"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SimSun"/>
    <w:panose1 w:val="020B0604020202020204"/>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Footer"/>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48F2" w14:textId="77777777" w:rsidR="00CA4A8C" w:rsidRDefault="00CA4A8C" w:rsidP="00110456">
      <w:r>
        <w:separator/>
      </w:r>
    </w:p>
  </w:footnote>
  <w:footnote w:type="continuationSeparator" w:id="0">
    <w:p w14:paraId="153E525A" w14:textId="77777777" w:rsidR="00CA4A8C" w:rsidRDefault="00CA4A8C"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Header"/>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6070738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9048D"/>
    <w:rsid w:val="00110456"/>
    <w:rsid w:val="001A22C7"/>
    <w:rsid w:val="0026535C"/>
    <w:rsid w:val="002B6185"/>
    <w:rsid w:val="002C04FB"/>
    <w:rsid w:val="002E4865"/>
    <w:rsid w:val="003220BE"/>
    <w:rsid w:val="0033595C"/>
    <w:rsid w:val="0035593C"/>
    <w:rsid w:val="00393B48"/>
    <w:rsid w:val="003B3975"/>
    <w:rsid w:val="003C7BE6"/>
    <w:rsid w:val="00404D43"/>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C1B10"/>
    <w:rsid w:val="00751644"/>
    <w:rsid w:val="0077463B"/>
    <w:rsid w:val="00791ED8"/>
    <w:rsid w:val="007B6636"/>
    <w:rsid w:val="00807566"/>
    <w:rsid w:val="008C7FC6"/>
    <w:rsid w:val="00906B0E"/>
    <w:rsid w:val="00920ADD"/>
    <w:rsid w:val="00930E39"/>
    <w:rsid w:val="0094269C"/>
    <w:rsid w:val="009434C3"/>
    <w:rsid w:val="009548FE"/>
    <w:rsid w:val="009A2ED3"/>
    <w:rsid w:val="009C6F3D"/>
    <w:rsid w:val="00A762EC"/>
    <w:rsid w:val="00AB76A6"/>
    <w:rsid w:val="00AD170D"/>
    <w:rsid w:val="00B1014E"/>
    <w:rsid w:val="00B45166"/>
    <w:rsid w:val="00B60DF6"/>
    <w:rsid w:val="00B85C02"/>
    <w:rsid w:val="00BD2324"/>
    <w:rsid w:val="00C4134A"/>
    <w:rsid w:val="00CA3C0E"/>
    <w:rsid w:val="00CA4A8C"/>
    <w:rsid w:val="00CC4EDA"/>
    <w:rsid w:val="00D11B73"/>
    <w:rsid w:val="00D56D82"/>
    <w:rsid w:val="00D91A34"/>
    <w:rsid w:val="00DD0520"/>
    <w:rsid w:val="00DD709A"/>
    <w:rsid w:val="00E002F1"/>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56"/>
    <w:pPr>
      <w:widowControl w:val="0"/>
      <w:jc w:val="both"/>
    </w:pPr>
    <w:rPr>
      <w:kern w:val="2"/>
      <w:sz w:val="2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semiHidden/>
    <w:rsid w:val="00110456"/>
    <w:rPr>
      <w:b/>
      <w:bCs/>
    </w:rPr>
  </w:style>
  <w:style w:type="paragraph" w:styleId="CommentText">
    <w:name w:val="annotation text"/>
    <w:basedOn w:val="Normal"/>
    <w:link w:val="CommentTextChar"/>
    <w:uiPriority w:val="99"/>
    <w:semiHidden/>
    <w:qFormat/>
    <w:rsid w:val="00110456"/>
    <w:pPr>
      <w:jc w:val="left"/>
    </w:pPr>
  </w:style>
  <w:style w:type="paragraph" w:styleId="BalloonText">
    <w:name w:val="Balloon Text"/>
    <w:basedOn w:val="Normal"/>
    <w:link w:val="BalloonTextChar"/>
    <w:uiPriority w:val="99"/>
    <w:semiHidden/>
    <w:rsid w:val="00110456"/>
    <w:rPr>
      <w:sz w:val="18"/>
      <w:szCs w:val="18"/>
    </w:rPr>
  </w:style>
  <w:style w:type="paragraph" w:styleId="Footer">
    <w:name w:val="footer"/>
    <w:basedOn w:val="Normal"/>
    <w:link w:val="FooterChar"/>
    <w:uiPriority w:val="99"/>
    <w:qFormat/>
    <w:rsid w:val="00110456"/>
    <w:pPr>
      <w:tabs>
        <w:tab w:val="center" w:pos="4153"/>
        <w:tab w:val="right" w:pos="8306"/>
      </w:tabs>
      <w:snapToGrid w:val="0"/>
      <w:jc w:val="left"/>
    </w:pPr>
    <w:rPr>
      <w:sz w:val="18"/>
      <w:szCs w:val="18"/>
    </w:rPr>
  </w:style>
  <w:style w:type="paragraph" w:styleId="Header">
    <w:name w:val="header"/>
    <w:basedOn w:val="Normal"/>
    <w:link w:val="HeaderChar"/>
    <w:uiPriority w:val="99"/>
    <w:qFormat/>
    <w:rsid w:val="00110456"/>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Strong">
    <w:name w:val="Strong"/>
    <w:basedOn w:val="DefaultParagraphFont"/>
    <w:uiPriority w:val="99"/>
    <w:qFormat/>
    <w:rsid w:val="00110456"/>
    <w:rPr>
      <w:rFonts w:cs="Times New Roman"/>
      <w:b/>
    </w:rPr>
  </w:style>
  <w:style w:type="character" w:styleId="CommentReference">
    <w:name w:val="annotation reference"/>
    <w:basedOn w:val="DefaultParagraphFont"/>
    <w:uiPriority w:val="99"/>
    <w:semiHidden/>
    <w:rsid w:val="00110456"/>
    <w:rPr>
      <w:rFonts w:cs="Times New Roman"/>
      <w:sz w:val="21"/>
      <w:szCs w:val="21"/>
    </w:rPr>
  </w:style>
  <w:style w:type="character" w:customStyle="1" w:styleId="HeaderChar">
    <w:name w:val="Header Char"/>
    <w:basedOn w:val="DefaultParagraphFont"/>
    <w:link w:val="Header"/>
    <w:uiPriority w:val="99"/>
    <w:qFormat/>
    <w:locked/>
    <w:rsid w:val="00110456"/>
    <w:rPr>
      <w:rFonts w:cs="Times New Roman"/>
      <w:sz w:val="18"/>
      <w:szCs w:val="18"/>
    </w:rPr>
  </w:style>
  <w:style w:type="character" w:customStyle="1" w:styleId="FooterChar">
    <w:name w:val="Footer Char"/>
    <w:basedOn w:val="DefaultParagraphFont"/>
    <w:link w:val="Footer"/>
    <w:uiPriority w:val="99"/>
    <w:qFormat/>
    <w:locked/>
    <w:rsid w:val="00110456"/>
    <w:rPr>
      <w:rFonts w:cs="Times New Roman"/>
      <w:sz w:val="18"/>
      <w:szCs w:val="18"/>
    </w:rPr>
  </w:style>
  <w:style w:type="character" w:customStyle="1" w:styleId="CommentTextChar">
    <w:name w:val="Comment Text Char"/>
    <w:basedOn w:val="DefaultParagraphFont"/>
    <w:link w:val="CommentText"/>
    <w:uiPriority w:val="99"/>
    <w:semiHidden/>
    <w:qFormat/>
    <w:locked/>
    <w:rsid w:val="00110456"/>
    <w:rPr>
      <w:rFonts w:ascii="Calibri" w:hAnsi="Calibri" w:cs="Times New Roman"/>
    </w:rPr>
  </w:style>
  <w:style w:type="character" w:customStyle="1" w:styleId="CommentSubjectChar">
    <w:name w:val="Comment Subject Char"/>
    <w:basedOn w:val="CommentTextChar"/>
    <w:link w:val="CommentSubject"/>
    <w:uiPriority w:val="99"/>
    <w:semiHidden/>
    <w:qFormat/>
    <w:locked/>
    <w:rsid w:val="00110456"/>
    <w:rPr>
      <w:rFonts w:ascii="Calibri" w:hAnsi="Calibri" w:cs="Times New Roman"/>
      <w:b/>
      <w:bCs/>
    </w:rPr>
  </w:style>
  <w:style w:type="character" w:customStyle="1" w:styleId="BalloonTextChar">
    <w:name w:val="Balloon Text Char"/>
    <w:basedOn w:val="DefaultParagraphFont"/>
    <w:link w:val="BalloonText"/>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Baohua Jia</cp:lastModifiedBy>
  <cp:revision>2</cp:revision>
  <dcterms:created xsi:type="dcterms:W3CDTF">2024-02-15T11:58:00Z</dcterms:created>
  <dcterms:modified xsi:type="dcterms:W3CDTF">2024-02-15T11:58:00Z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MSIP_Label_8c3d088b-6243-4963-a2e2-8b321ab7f8fc_Enabled">
    <vt:lpwstr>true</vt:lpwstr>
  </property>
  <property fmtid="{D5CDD505-2E9C-101B-9397-08002B2CF9AE}" pid="4" name="MSIP_Label_8c3d088b-6243-4963-a2e2-8b321ab7f8fc_SetDate">
    <vt:lpwstr>2024-02-15T10:09:18Z</vt:lpwstr>
  </property>
  <property fmtid="{D5CDD505-2E9C-101B-9397-08002B2CF9AE}" pid="5" name="MSIP_Label_8c3d088b-6243-4963-a2e2-8b321ab7f8fc_Method">
    <vt:lpwstr>Standard</vt:lpwstr>
  </property>
  <property fmtid="{D5CDD505-2E9C-101B-9397-08002B2CF9AE}" pid="6" name="MSIP_Label_8c3d088b-6243-4963-a2e2-8b321ab7f8fc_Name">
    <vt:lpwstr>Trusted</vt:lpwstr>
  </property>
  <property fmtid="{D5CDD505-2E9C-101B-9397-08002B2CF9AE}" pid="7" name="MSIP_Label_8c3d088b-6243-4963-a2e2-8b321ab7f8fc_SiteId">
    <vt:lpwstr>d1323671-cdbe-4417-b4d4-bdb24b51316b</vt:lpwstr>
  </property>
  <property fmtid="{D5CDD505-2E9C-101B-9397-08002B2CF9AE}" pid="8" name="MSIP_Label_8c3d088b-6243-4963-a2e2-8b321ab7f8fc_ActionId">
    <vt:lpwstr>d89ec45f-4709-4595-833b-83665fa7a58e</vt:lpwstr>
  </property>
  <property fmtid="{D5CDD505-2E9C-101B-9397-08002B2CF9AE}" pid="9" name="MSIP_Label_8c3d088b-6243-4963-a2e2-8b321ab7f8fc_ContentBits">
    <vt:lpwstr>1</vt:lpwstr>
  </property>
</Properties>
</file>